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9B" w:rsidRPr="0067109B" w:rsidRDefault="0067109B">
      <w:r>
        <w:t xml:space="preserve">S. </w:t>
      </w:r>
      <w:proofErr w:type="spellStart"/>
      <w:r>
        <w:t>Susen</w:t>
      </w:r>
      <w:proofErr w:type="spellEnd"/>
      <w:r>
        <w:t xml:space="preserve"> and B. Turner (</w:t>
      </w:r>
      <w:proofErr w:type="spellStart"/>
      <w:proofErr w:type="gramStart"/>
      <w:r>
        <w:t>eds</w:t>
      </w:r>
      <w:proofErr w:type="spellEnd"/>
      <w:proofErr w:type="gramEnd"/>
      <w:r>
        <w:t xml:space="preserve">) </w:t>
      </w:r>
      <w:proofErr w:type="spellStart"/>
      <w:r>
        <w:rPr>
          <w:i/>
        </w:rPr>
        <w:t>Boltanski</w:t>
      </w:r>
      <w:proofErr w:type="spellEnd"/>
      <w:r>
        <w:t xml:space="preserve"> London: Anthem Press</w:t>
      </w:r>
    </w:p>
    <w:p w:rsidR="0067109B" w:rsidRDefault="0067109B"/>
    <w:p w:rsidR="00DD38F4" w:rsidRDefault="00006817">
      <w:pPr>
        <w:rPr>
          <w:u w:val="single"/>
        </w:rPr>
      </w:pPr>
      <w:r>
        <w:rPr>
          <w:u w:val="single"/>
        </w:rPr>
        <w:t xml:space="preserve">The </w:t>
      </w:r>
      <w:r w:rsidR="00163474">
        <w:rPr>
          <w:u w:val="single"/>
        </w:rPr>
        <w:t xml:space="preserve">Promise </w:t>
      </w:r>
      <w:r>
        <w:rPr>
          <w:u w:val="single"/>
        </w:rPr>
        <w:t xml:space="preserve">of </w:t>
      </w:r>
      <w:r w:rsidR="00163474">
        <w:rPr>
          <w:u w:val="single"/>
        </w:rPr>
        <w:t>Pragmatic Sociology</w:t>
      </w:r>
      <w:r w:rsidR="00A171C9">
        <w:rPr>
          <w:u w:val="single"/>
        </w:rPr>
        <w:t>,</w:t>
      </w:r>
      <w:r w:rsidR="00DD38F4" w:rsidRPr="00DD38F4">
        <w:rPr>
          <w:u w:val="single"/>
        </w:rPr>
        <w:t xml:space="preserve"> </w:t>
      </w:r>
      <w:r w:rsidR="00163474">
        <w:rPr>
          <w:u w:val="single"/>
        </w:rPr>
        <w:t>Human Rights</w:t>
      </w:r>
      <w:r>
        <w:rPr>
          <w:u w:val="single"/>
        </w:rPr>
        <w:t xml:space="preserve">, and the </w:t>
      </w:r>
      <w:r w:rsidR="00163474">
        <w:rPr>
          <w:u w:val="single"/>
        </w:rPr>
        <w:t>State</w:t>
      </w:r>
    </w:p>
    <w:p w:rsidR="00AE76A0" w:rsidRDefault="00AE76A0">
      <w:pPr>
        <w:rPr>
          <w:u w:val="single"/>
        </w:rPr>
      </w:pPr>
    </w:p>
    <w:p w:rsidR="00AE76A0" w:rsidRPr="00AE76A0" w:rsidRDefault="00AE76A0">
      <w:r w:rsidRPr="00AE76A0">
        <w:t>Kate Nash</w:t>
      </w:r>
    </w:p>
    <w:p w:rsidR="00AE76A0" w:rsidRDefault="00AE76A0"/>
    <w:p w:rsidR="00D25952" w:rsidRPr="00D25952" w:rsidRDefault="00D25952">
      <w:r>
        <w:rPr>
          <w:i/>
          <w:u w:val="single"/>
        </w:rPr>
        <w:t>Introduction</w:t>
      </w:r>
    </w:p>
    <w:p w:rsidR="00BD3BAF" w:rsidRDefault="00BD3BAF" w:rsidP="00F36C98">
      <w:r>
        <w:t>As a sociologist w</w:t>
      </w:r>
      <w:r w:rsidR="00D25952">
        <w:t>orking in the emerging area of the sociology of human rights, I find the approach</w:t>
      </w:r>
      <w:r w:rsidR="00F36332">
        <w:t xml:space="preserve"> Boltanski </w:t>
      </w:r>
      <w:r w:rsidR="00D25952">
        <w:t xml:space="preserve">and his various collaborators take to cultural, moral and political questions inspiring.  </w:t>
      </w:r>
      <w:r w:rsidR="00F36332">
        <w:t>There is an urgent need to</w:t>
      </w:r>
      <w:r>
        <w:t xml:space="preserve"> develop</w:t>
      </w:r>
      <w:r w:rsidR="00D25952">
        <w:t xml:space="preserve"> theoretical concepts and methodologies to study human rights</w:t>
      </w:r>
      <w:r w:rsidR="00AB7B64">
        <w:t xml:space="preserve">, which </w:t>
      </w:r>
      <w:r w:rsidR="00E64D47">
        <w:t>have been</w:t>
      </w:r>
      <w:r w:rsidR="00AB7B64">
        <w:t xml:space="preserve"> growing in importance as a result of the activities of transnational advocacy networks, digital communication, and the codification </w:t>
      </w:r>
      <w:r w:rsidR="00E64D47">
        <w:t xml:space="preserve">and enactment </w:t>
      </w:r>
      <w:r w:rsidR="00AB7B64">
        <w:t>of international law</w:t>
      </w:r>
      <w:r w:rsidR="00E64D47">
        <w:t xml:space="preserve"> since the end of the Cold War</w:t>
      </w:r>
      <w:r w:rsidR="00AB7B64">
        <w:t xml:space="preserve"> (see Nash</w:t>
      </w:r>
      <w:r w:rsidR="007150FB">
        <w:t>,</w:t>
      </w:r>
      <w:r w:rsidR="00AB7B64">
        <w:t xml:space="preserve"> </w:t>
      </w:r>
      <w:r w:rsidR="00E1018E">
        <w:t>2012)</w:t>
      </w:r>
      <w:r w:rsidR="00F36332">
        <w:t>.  What resources do human rights offer for critique of injustices?  Are human rights contributing to imagining solidarity beyond borders?  How do we study what difference human rights make to existing social forms – for good</w:t>
      </w:r>
      <w:r w:rsidR="00D431EA">
        <w:t xml:space="preserve"> or for</w:t>
      </w:r>
      <w:r w:rsidR="00F36332">
        <w:t xml:space="preserve"> ill?  Pragmatic sociology, with its emphasis on the importance of principles of justice as intrinsic to social life, is an attractive starting point for exploring such questions.  Breaking with perspectives </w:t>
      </w:r>
      <w:r>
        <w:t xml:space="preserve">in </w:t>
      </w:r>
      <w:r w:rsidR="00F36332">
        <w:t xml:space="preserve">which social life </w:t>
      </w:r>
      <w:r>
        <w:t xml:space="preserve">is seen </w:t>
      </w:r>
      <w:r w:rsidR="00F36332">
        <w:t xml:space="preserve">as </w:t>
      </w:r>
      <w:r>
        <w:t>structu</w:t>
      </w:r>
      <w:r w:rsidR="00A171C9">
        <w:t>red by violence, self-interest or</w:t>
      </w:r>
      <w:r>
        <w:t xml:space="preserve"> habit, which all too easily and automatically position human rights as nothing but</w:t>
      </w:r>
      <w:r w:rsidR="005A1348">
        <w:t xml:space="preserve"> neo-liberal </w:t>
      </w:r>
      <w:r>
        <w:t xml:space="preserve">imperialist </w:t>
      </w:r>
      <w:r w:rsidR="005A1348">
        <w:t>ideology,</w:t>
      </w:r>
      <w:r>
        <w:t xml:space="preserve"> </w:t>
      </w:r>
      <w:r w:rsidR="008C3E62">
        <w:t>p</w:t>
      </w:r>
      <w:r w:rsidR="0029671E">
        <w:t>ragmatic</w:t>
      </w:r>
      <w:r w:rsidR="008C3E62">
        <w:t xml:space="preserve"> </w:t>
      </w:r>
      <w:r>
        <w:t xml:space="preserve">sociology opens up the study of disputes, uncertainty and socially embedded moral argument in ways that can only be promising.  Boltanski’s ground-breaking book, </w:t>
      </w:r>
      <w:r w:rsidRPr="005A1348">
        <w:rPr>
          <w:i/>
        </w:rPr>
        <w:t>Distant Suffering</w:t>
      </w:r>
      <w:r w:rsidR="00BA248A">
        <w:rPr>
          <w:i/>
        </w:rPr>
        <w:t xml:space="preserve"> </w:t>
      </w:r>
      <w:r w:rsidR="00BA248A">
        <w:t>(1990 [1993])</w:t>
      </w:r>
      <w:r>
        <w:t xml:space="preserve">, is </w:t>
      </w:r>
      <w:r w:rsidR="00D431EA">
        <w:t xml:space="preserve">itself </w:t>
      </w:r>
      <w:r>
        <w:t>a landmark contribution to the field</w:t>
      </w:r>
      <w:r w:rsidR="00A171C9">
        <w:t xml:space="preserve"> - al</w:t>
      </w:r>
      <w:r w:rsidR="008C3E62">
        <w:t>though it</w:t>
      </w:r>
      <w:r>
        <w:t xml:space="preserve"> is on humanitarianism </w:t>
      </w:r>
      <w:r w:rsidR="008C3E62">
        <w:t>and responses to suffering</w:t>
      </w:r>
      <w:r>
        <w:t xml:space="preserve"> rather than on principles of justice</w:t>
      </w:r>
      <w:r w:rsidR="005A1348">
        <w:t xml:space="preserve"> and human rights.  I</w:t>
      </w:r>
      <w:r>
        <w:t xml:space="preserve">t was </w:t>
      </w:r>
      <w:r w:rsidR="005A1348" w:rsidRPr="005A1348">
        <w:rPr>
          <w:i/>
        </w:rPr>
        <w:t>Distant Suffering</w:t>
      </w:r>
      <w:r w:rsidR="005A1348">
        <w:t xml:space="preserve"> that first led me to </w:t>
      </w:r>
      <w:proofErr w:type="spellStart"/>
      <w:r w:rsidR="005A1348">
        <w:t>Boltanski’s</w:t>
      </w:r>
      <w:proofErr w:type="spellEnd"/>
      <w:r w:rsidR="005A1348">
        <w:t xml:space="preserve"> </w:t>
      </w:r>
      <w:r>
        <w:t>work (</w:t>
      </w:r>
      <w:r w:rsidR="005A1348">
        <w:t>N</w:t>
      </w:r>
      <w:r w:rsidR="0029671E">
        <w:t>ash</w:t>
      </w:r>
      <w:r w:rsidR="007150FB">
        <w:t>,</w:t>
      </w:r>
      <w:r w:rsidR="0029671E">
        <w:t xml:space="preserve"> 2008).</w:t>
      </w:r>
      <w:r>
        <w:t xml:space="preserve">  Reading further, however, it is striking that </w:t>
      </w:r>
      <w:r w:rsidR="005A1348">
        <w:t xml:space="preserve">Boltanski has </w:t>
      </w:r>
      <w:r>
        <w:t xml:space="preserve">written nothing explicitly </w:t>
      </w:r>
      <w:r w:rsidR="005A1348">
        <w:t xml:space="preserve">on human rights, despite the concerns of </w:t>
      </w:r>
      <w:r w:rsidR="0029671E">
        <w:t>pragmatic</w:t>
      </w:r>
      <w:r w:rsidR="005A1348">
        <w:t xml:space="preserve"> sociology with contemporary questions of justice.</w:t>
      </w:r>
    </w:p>
    <w:p w:rsidR="00BD3BAF" w:rsidRDefault="00BD3BAF"/>
    <w:p w:rsidR="00BD3BAF" w:rsidRDefault="005A1348" w:rsidP="005A1348">
      <w:r>
        <w:t>In this chapter</w:t>
      </w:r>
      <w:r w:rsidR="008C3E62">
        <w:t xml:space="preserve"> I</w:t>
      </w:r>
      <w:r>
        <w:t xml:space="preserve"> reflect on the value of Boltanski’s work on everyday justice</w:t>
      </w:r>
      <w:r w:rsidR="00AB7B64">
        <w:t xml:space="preserve"> and injustices</w:t>
      </w:r>
      <w:r w:rsidR="00C1766A">
        <w:t xml:space="preserve">. </w:t>
      </w:r>
      <w:r w:rsidR="00E1018E">
        <w:t xml:space="preserve"> </w:t>
      </w:r>
      <w:r w:rsidR="00C1766A">
        <w:t xml:space="preserve">I </w:t>
      </w:r>
      <w:r w:rsidR="00E1018E">
        <w:t xml:space="preserve">also </w:t>
      </w:r>
      <w:r>
        <w:t>question his neglect of the study of principles of human rights</w:t>
      </w:r>
      <w:r w:rsidR="001862A3">
        <w:t xml:space="preserve">, arguing that it </w:t>
      </w:r>
      <w:r w:rsidR="00A171C9">
        <w:t xml:space="preserve">is not just an empirical lack; </w:t>
      </w:r>
      <w:r w:rsidR="00D431EA">
        <w:t xml:space="preserve">it </w:t>
      </w:r>
      <w:r w:rsidR="001862A3">
        <w:t>has consequences for the development of his theoretical framework</w:t>
      </w:r>
      <w:r>
        <w:t xml:space="preserve">. </w:t>
      </w:r>
      <w:r w:rsidR="001862A3">
        <w:t xml:space="preserve"> </w:t>
      </w:r>
      <w:r>
        <w:t xml:space="preserve">In the first section I outline why </w:t>
      </w:r>
      <w:r w:rsidR="0029671E">
        <w:t>pragmatic</w:t>
      </w:r>
      <w:r>
        <w:t xml:space="preserve"> sociology (especially as </w:t>
      </w:r>
      <w:proofErr w:type="spellStart"/>
      <w:r w:rsidR="00D431EA">
        <w:t>B</w:t>
      </w:r>
      <w:r w:rsidR="00E1018E">
        <w:t>oltanski</w:t>
      </w:r>
      <w:proofErr w:type="spellEnd"/>
      <w:r>
        <w:t xml:space="preserve"> developed </w:t>
      </w:r>
      <w:r w:rsidR="00D431EA">
        <w:t xml:space="preserve">it </w:t>
      </w:r>
      <w:r>
        <w:t xml:space="preserve">with </w:t>
      </w:r>
      <w:proofErr w:type="spellStart"/>
      <w:r w:rsidR="00843269">
        <w:t>Thévenot</w:t>
      </w:r>
      <w:proofErr w:type="spellEnd"/>
      <w:r>
        <w:t xml:space="preserve"> in </w:t>
      </w:r>
      <w:r w:rsidR="002427B0">
        <w:rPr>
          <w:i/>
        </w:rPr>
        <w:t>On Justification</w:t>
      </w:r>
      <w:r w:rsidR="005F46FC">
        <w:t>, 2006 [1991]</w:t>
      </w:r>
      <w:r>
        <w:t xml:space="preserve">) is so promising for sociology </w:t>
      </w:r>
      <w:r w:rsidR="008C3E62">
        <w:t>today</w:t>
      </w:r>
      <w:r w:rsidR="00E1018E">
        <w:t>, and</w:t>
      </w:r>
      <w:r>
        <w:t xml:space="preserve"> question the lack of </w:t>
      </w:r>
      <w:r w:rsidR="008C3E62">
        <w:t xml:space="preserve">attention that has been given to human rights in </w:t>
      </w:r>
      <w:r w:rsidR="00D431EA">
        <w:t>refining</w:t>
      </w:r>
      <w:r w:rsidR="008C3E62">
        <w:t xml:space="preserve"> it theoretically and empirically.  </w:t>
      </w:r>
      <w:r w:rsidR="00AB7B64">
        <w:t>T</w:t>
      </w:r>
      <w:r w:rsidR="008C3E62">
        <w:t xml:space="preserve">his is a matter </w:t>
      </w:r>
      <w:r w:rsidR="00AB7B64">
        <w:t xml:space="preserve">both </w:t>
      </w:r>
      <w:r w:rsidR="008C3E62">
        <w:t>of oversight and</w:t>
      </w:r>
      <w:r w:rsidR="00AB7B64">
        <w:t xml:space="preserve"> of</w:t>
      </w:r>
      <w:r w:rsidR="008C3E62">
        <w:t xml:space="preserve"> misunderstanding</w:t>
      </w:r>
      <w:r w:rsidR="00D431EA">
        <w:t xml:space="preserve">.  I agree with Axel </w:t>
      </w:r>
      <w:proofErr w:type="spellStart"/>
      <w:r w:rsidR="00D431EA">
        <w:t>Honneth</w:t>
      </w:r>
      <w:proofErr w:type="spellEnd"/>
      <w:r w:rsidR="00D431EA">
        <w:t xml:space="preserve"> </w:t>
      </w:r>
      <w:r w:rsidR="00E1018E">
        <w:t xml:space="preserve">(2010) </w:t>
      </w:r>
      <w:r w:rsidR="00D431EA">
        <w:t xml:space="preserve">that </w:t>
      </w:r>
      <w:r w:rsidR="008C3E62">
        <w:t xml:space="preserve">the focus of </w:t>
      </w:r>
      <w:proofErr w:type="spellStart"/>
      <w:r w:rsidR="001862A3">
        <w:t>Boltanski’s</w:t>
      </w:r>
      <w:proofErr w:type="spellEnd"/>
      <w:r w:rsidR="001862A3">
        <w:t xml:space="preserve"> and </w:t>
      </w:r>
      <w:proofErr w:type="spellStart"/>
      <w:r w:rsidR="00843269">
        <w:t>Thévenot’s</w:t>
      </w:r>
      <w:proofErr w:type="spellEnd"/>
      <w:r w:rsidR="008C3E62">
        <w:t xml:space="preserve"> models of ju</w:t>
      </w:r>
      <w:r w:rsidR="00D431EA">
        <w:t>stice on ‘desert’ is too narrow</w:t>
      </w:r>
      <w:r w:rsidR="00E64D47">
        <w:t>: it is part of the reason</w:t>
      </w:r>
      <w:r w:rsidR="00D431EA">
        <w:t xml:space="preserve"> why </w:t>
      </w:r>
      <w:r w:rsidR="008C3E62">
        <w:t>they are inclined to understand rights-claims as strategies for individual advantage</w:t>
      </w:r>
      <w:r w:rsidR="008347E6">
        <w:t xml:space="preserve"> rather than </w:t>
      </w:r>
      <w:r w:rsidR="008C3E62">
        <w:t xml:space="preserve">invoking principles of justice.  In the second </w:t>
      </w:r>
      <w:r w:rsidR="00D431EA">
        <w:t>section</w:t>
      </w:r>
      <w:r w:rsidR="008C3E62">
        <w:t xml:space="preserve">, I </w:t>
      </w:r>
      <w:r w:rsidR="00AB7B64">
        <w:t>discuss</w:t>
      </w:r>
      <w:r w:rsidR="008C3E62">
        <w:t xml:space="preserve"> </w:t>
      </w:r>
      <w:proofErr w:type="spellStart"/>
      <w:r w:rsidR="008C3E62">
        <w:t>Boltanski’s</w:t>
      </w:r>
      <w:proofErr w:type="spellEnd"/>
      <w:r w:rsidR="008C3E62">
        <w:t xml:space="preserve"> understanding of institutions</w:t>
      </w:r>
      <w:r w:rsidR="00D431EA">
        <w:t>,</w:t>
      </w:r>
      <w:r w:rsidR="008C3E62">
        <w:t xml:space="preserve"> </w:t>
      </w:r>
      <w:r w:rsidR="00D431EA">
        <w:t xml:space="preserve">and especially of the state, </w:t>
      </w:r>
      <w:r w:rsidR="00AB7B64">
        <w:t xml:space="preserve">arguing that the model he </w:t>
      </w:r>
      <w:r w:rsidR="00020A81">
        <w:t xml:space="preserve">has developed since </w:t>
      </w:r>
      <w:r w:rsidR="00A171C9">
        <w:rPr>
          <w:i/>
        </w:rPr>
        <w:t>On Justification</w:t>
      </w:r>
      <w:r w:rsidR="00020A81">
        <w:t xml:space="preserve"> remains unsatisfactory.  </w:t>
      </w:r>
      <w:r w:rsidR="00483A52">
        <w:t xml:space="preserve">Had </w:t>
      </w:r>
      <w:proofErr w:type="spellStart"/>
      <w:r w:rsidR="00483A52">
        <w:t>Boltanski</w:t>
      </w:r>
      <w:proofErr w:type="spellEnd"/>
      <w:r w:rsidR="008347E6">
        <w:t xml:space="preserve"> and </w:t>
      </w:r>
      <w:proofErr w:type="spellStart"/>
      <w:r w:rsidR="00843269">
        <w:t>Thévenot</w:t>
      </w:r>
      <w:proofErr w:type="spellEnd"/>
      <w:r w:rsidR="00D431EA">
        <w:t xml:space="preserve"> been more sensitive to the importance of human rights </w:t>
      </w:r>
      <w:r w:rsidR="008347E6">
        <w:t xml:space="preserve">in </w:t>
      </w:r>
      <w:r w:rsidR="00AB7B64">
        <w:rPr>
          <w:i/>
        </w:rPr>
        <w:t>On Justification</w:t>
      </w:r>
      <w:r w:rsidR="00D431EA">
        <w:t>, this might not have been the case since</w:t>
      </w:r>
      <w:r w:rsidR="008347E6">
        <w:t>,</w:t>
      </w:r>
      <w:r w:rsidR="008C3E62">
        <w:t xml:space="preserve"> perhaps </w:t>
      </w:r>
      <w:r w:rsidR="001862A3">
        <w:t xml:space="preserve">to </w:t>
      </w:r>
      <w:r w:rsidR="008C3E62">
        <w:t>a greater extent than the other ‘polities’ they model</w:t>
      </w:r>
      <w:r w:rsidR="001862A3">
        <w:t xml:space="preserve"> (with the obviou</w:t>
      </w:r>
      <w:r w:rsidR="00D431EA">
        <w:t>s exception of the civic polity</w:t>
      </w:r>
      <w:r w:rsidR="001340D8">
        <w:t>)</w:t>
      </w:r>
      <w:r w:rsidR="008C3E62">
        <w:t xml:space="preserve">, claims for rights invariably </w:t>
      </w:r>
      <w:r w:rsidR="007334B6">
        <w:t xml:space="preserve">and obviously </w:t>
      </w:r>
      <w:r w:rsidR="008C3E62">
        <w:t xml:space="preserve">address states.  </w:t>
      </w:r>
      <w:r w:rsidR="00506ED6">
        <w:t>The state is barely theor</w:t>
      </w:r>
      <w:r w:rsidR="00843269">
        <w:t>ized</w:t>
      </w:r>
      <w:r w:rsidR="00506ED6">
        <w:t xml:space="preserve"> in </w:t>
      </w:r>
      <w:proofErr w:type="spellStart"/>
      <w:r w:rsidR="00506ED6">
        <w:t>Boltanski’s</w:t>
      </w:r>
      <w:proofErr w:type="spellEnd"/>
      <w:r w:rsidR="00506ED6">
        <w:t xml:space="preserve"> </w:t>
      </w:r>
      <w:r w:rsidR="00BF370F">
        <w:t xml:space="preserve">work, though there are frequent asides on its importance, until </w:t>
      </w:r>
      <w:r w:rsidR="007334B6">
        <w:t>his most recent book</w:t>
      </w:r>
      <w:r w:rsidR="008C3E62">
        <w:t xml:space="preserve">, </w:t>
      </w:r>
      <w:r w:rsidR="007334B6" w:rsidRPr="00506ED6">
        <w:rPr>
          <w:i/>
        </w:rPr>
        <w:t>On Critique</w:t>
      </w:r>
      <w:r w:rsidR="00567E13">
        <w:t xml:space="preserve"> (2011 [2009])</w:t>
      </w:r>
      <w:r w:rsidR="007334B6">
        <w:t xml:space="preserve">, </w:t>
      </w:r>
      <w:r w:rsidR="00BF370F">
        <w:t xml:space="preserve">in which he </w:t>
      </w:r>
      <w:r w:rsidR="00506ED6">
        <w:t>develop</w:t>
      </w:r>
      <w:r w:rsidR="00BF370F">
        <w:t xml:space="preserve">s a theory of the </w:t>
      </w:r>
      <w:r w:rsidR="007334B6">
        <w:t xml:space="preserve">‘enterprise-state’ in the context of his understanding of </w:t>
      </w:r>
      <w:r w:rsidR="00506ED6">
        <w:t>institutions as formatting and confirming social reality</w:t>
      </w:r>
      <w:r w:rsidR="00020A81">
        <w:t xml:space="preserve">.  The theory in </w:t>
      </w:r>
      <w:r w:rsidR="00AB7B64" w:rsidRPr="00506ED6">
        <w:rPr>
          <w:i/>
        </w:rPr>
        <w:t>On Critique</w:t>
      </w:r>
      <w:r w:rsidR="00AB7B64">
        <w:t xml:space="preserve"> </w:t>
      </w:r>
      <w:r w:rsidR="00BF370F">
        <w:t>is quite unexpected give</w:t>
      </w:r>
      <w:r w:rsidR="00020A81">
        <w:t>n</w:t>
      </w:r>
      <w:r w:rsidR="00BF370F">
        <w:t xml:space="preserve"> the model of social action and justice outlined in</w:t>
      </w:r>
      <w:r w:rsidR="00A171C9">
        <w:t xml:space="preserve"> </w:t>
      </w:r>
      <w:r w:rsidR="00BF370F" w:rsidRPr="00AB7B64">
        <w:rPr>
          <w:i/>
        </w:rPr>
        <w:t>O</w:t>
      </w:r>
      <w:r w:rsidR="00AB7B64" w:rsidRPr="00AB7B64">
        <w:rPr>
          <w:i/>
        </w:rPr>
        <w:t xml:space="preserve">n </w:t>
      </w:r>
      <w:r w:rsidR="00BF370F" w:rsidRPr="00AB7B64">
        <w:rPr>
          <w:i/>
        </w:rPr>
        <w:t>J</w:t>
      </w:r>
      <w:r w:rsidR="00AB7B64" w:rsidRPr="00AB7B64">
        <w:rPr>
          <w:i/>
        </w:rPr>
        <w:t>ustification</w:t>
      </w:r>
      <w:r w:rsidR="00BF370F">
        <w:t>.  In the third section of the paper I suggest</w:t>
      </w:r>
      <w:r w:rsidR="001862A3">
        <w:t xml:space="preserve"> an understanding of the state that is clos</w:t>
      </w:r>
      <w:r w:rsidR="00233139">
        <w:t xml:space="preserve">er to the pluralist model of </w:t>
      </w:r>
      <w:r w:rsidR="00AB7B64" w:rsidRPr="00AB7B64">
        <w:rPr>
          <w:i/>
        </w:rPr>
        <w:t>On Justification</w:t>
      </w:r>
      <w:r w:rsidR="00AB7B64">
        <w:t>.</w:t>
      </w:r>
      <w:r w:rsidR="001862A3">
        <w:t xml:space="preserve">  The </w:t>
      </w:r>
      <w:r w:rsidR="0029671E">
        <w:t>pragmatic</w:t>
      </w:r>
      <w:r w:rsidR="001862A3">
        <w:t xml:space="preserve"> theory of plural ‘worlds’ and </w:t>
      </w:r>
      <w:r w:rsidR="001862A3">
        <w:lastRenderedPageBreak/>
        <w:t>‘polities’, supplemented with a theory of the state, still seems to me to be a very important contribution to establishing the sociology of human rights.</w:t>
      </w:r>
      <w:r w:rsidR="00233139">
        <w:t xml:space="preserve">   It needs developing, however, through the empirical study of demands for justice, as well as t</w:t>
      </w:r>
      <w:r w:rsidR="001340D8">
        <w:t>hrough conceptual refinement, if it</w:t>
      </w:r>
      <w:r w:rsidR="00233139">
        <w:t xml:space="preserve"> is to real</w:t>
      </w:r>
      <w:r w:rsidR="00843269">
        <w:t>ize</w:t>
      </w:r>
      <w:r w:rsidR="00233139">
        <w:t xml:space="preserve"> its potential as a paradigm that can re-establish and reconnect sociology with popular dis</w:t>
      </w:r>
      <w:r w:rsidR="001340D8">
        <w:t>putes and everyday normative reasoning</w:t>
      </w:r>
      <w:r w:rsidR="00233139">
        <w:t xml:space="preserve">.  </w:t>
      </w:r>
    </w:p>
    <w:p w:rsidR="00BD3BAF" w:rsidRDefault="00BD3BAF"/>
    <w:p w:rsidR="00DD38F4" w:rsidRPr="001862A3" w:rsidRDefault="00DD38F4" w:rsidP="001862A3">
      <w:pPr>
        <w:pStyle w:val="ListParagraph"/>
        <w:numPr>
          <w:ilvl w:val="0"/>
          <w:numId w:val="3"/>
        </w:numPr>
        <w:rPr>
          <w:i/>
          <w:u w:val="single"/>
        </w:rPr>
      </w:pPr>
      <w:r w:rsidRPr="001862A3">
        <w:rPr>
          <w:i/>
          <w:u w:val="single"/>
        </w:rPr>
        <w:t xml:space="preserve">Everyday </w:t>
      </w:r>
      <w:r w:rsidR="00843269">
        <w:rPr>
          <w:i/>
          <w:u w:val="single"/>
        </w:rPr>
        <w:t>J</w:t>
      </w:r>
      <w:r w:rsidR="00843269" w:rsidRPr="001862A3">
        <w:rPr>
          <w:i/>
          <w:u w:val="single"/>
        </w:rPr>
        <w:t>ustice</w:t>
      </w:r>
    </w:p>
    <w:p w:rsidR="00DD38F4" w:rsidRDefault="004F2773">
      <w:r>
        <w:t xml:space="preserve">Everyday life is normative.  In my view, </w:t>
      </w:r>
      <w:r w:rsidR="0067607F">
        <w:t xml:space="preserve">it is this insight, developed over Boltanski’s major writings, </w:t>
      </w:r>
      <w:r>
        <w:t>from</w:t>
      </w:r>
      <w:r w:rsidR="00A171C9">
        <w:t xml:space="preserve"> </w:t>
      </w:r>
      <w:r w:rsidR="00A171C9" w:rsidRPr="0067607F">
        <w:rPr>
          <w:i/>
        </w:rPr>
        <w:t>On Justificatio</w:t>
      </w:r>
      <w:r w:rsidR="00A171C9">
        <w:rPr>
          <w:i/>
        </w:rPr>
        <w:t xml:space="preserve">n </w:t>
      </w:r>
      <w:r w:rsidR="00A171C9" w:rsidRPr="00A171C9">
        <w:t>through</w:t>
      </w:r>
      <w:r>
        <w:t xml:space="preserve"> </w:t>
      </w:r>
      <w:r w:rsidRPr="004F2773">
        <w:rPr>
          <w:i/>
        </w:rPr>
        <w:t>Distant Suffering</w:t>
      </w:r>
      <w:r>
        <w:t xml:space="preserve"> </w:t>
      </w:r>
      <w:r w:rsidR="0067607F">
        <w:t xml:space="preserve">and </w:t>
      </w:r>
      <w:r w:rsidR="00483A52" w:rsidRPr="00483A52">
        <w:rPr>
          <w:i/>
        </w:rPr>
        <w:t>The</w:t>
      </w:r>
      <w:r w:rsidR="00483A52">
        <w:t xml:space="preserve"> </w:t>
      </w:r>
      <w:r w:rsidR="0067607F" w:rsidRPr="0067607F">
        <w:rPr>
          <w:i/>
        </w:rPr>
        <w:t>New Spirit of Capitalism</w:t>
      </w:r>
      <w:r w:rsidR="00C6016E">
        <w:t xml:space="preserve"> (2005 [1999])</w:t>
      </w:r>
      <w:r w:rsidR="0067607F">
        <w:t xml:space="preserve">, </w:t>
      </w:r>
      <w:r w:rsidR="00A171C9">
        <w:t xml:space="preserve">and on </w:t>
      </w:r>
      <w:r>
        <w:t xml:space="preserve">to </w:t>
      </w:r>
      <w:r w:rsidRPr="004F2773">
        <w:rPr>
          <w:i/>
        </w:rPr>
        <w:t>On Critique</w:t>
      </w:r>
      <w:r w:rsidR="0067607F">
        <w:t xml:space="preserve"> </w:t>
      </w:r>
      <w:r w:rsidR="00E64D47">
        <w:t xml:space="preserve">(2011 [2009]) </w:t>
      </w:r>
      <w:r w:rsidR="0067607F">
        <w:t xml:space="preserve">that is the </w:t>
      </w:r>
      <w:r w:rsidR="008F69C4">
        <w:t xml:space="preserve">most </w:t>
      </w:r>
      <w:r w:rsidR="0067607F">
        <w:t>significant contribution of his work to sociology.</w:t>
      </w:r>
      <w:r>
        <w:t xml:space="preserve">  </w:t>
      </w:r>
      <w:r w:rsidR="00DD38F4">
        <w:t xml:space="preserve"> </w:t>
      </w:r>
      <w:r w:rsidR="00802A46">
        <w:t xml:space="preserve">Pragmatic sociology involves </w:t>
      </w:r>
      <w:r>
        <w:t xml:space="preserve">understanding everyday life as involving disputes over </w:t>
      </w:r>
      <w:r w:rsidR="00802A46">
        <w:t>the appropriateness of</w:t>
      </w:r>
      <w:r>
        <w:t xml:space="preserve"> principle</w:t>
      </w:r>
      <w:r w:rsidR="00AC282B">
        <w:t xml:space="preserve">s of justice </w:t>
      </w:r>
      <w:r w:rsidR="00802A46">
        <w:t>in</w:t>
      </w:r>
      <w:r>
        <w:t xml:space="preserve"> particular situation</w:t>
      </w:r>
      <w:r w:rsidR="00802A46">
        <w:t>s that</w:t>
      </w:r>
      <w:r>
        <w:t xml:space="preserve"> takes sociologists beyond the limitations of a Nietzschean/Marxist framework</w:t>
      </w:r>
      <w:r w:rsidR="00AC282B">
        <w:t>,</w:t>
      </w:r>
      <w:r>
        <w:t xml:space="preserve"> very popular today</w:t>
      </w:r>
      <w:r w:rsidR="00AC282B">
        <w:t xml:space="preserve"> in appropriations of Deleuze</w:t>
      </w:r>
      <w:r>
        <w:t xml:space="preserve">, through which </w:t>
      </w:r>
      <w:r w:rsidR="00AC282B">
        <w:t>social action i</w:t>
      </w:r>
      <w:r>
        <w:t xml:space="preserve">s </w:t>
      </w:r>
      <w:r w:rsidR="00AC282B">
        <w:t xml:space="preserve">seen as invariably </w:t>
      </w:r>
      <w:r>
        <w:t>motivated by hidden interests</w:t>
      </w:r>
      <w:r w:rsidR="0067607F">
        <w:t>, habit,</w:t>
      </w:r>
      <w:r>
        <w:t xml:space="preserve"> or the ‘will to power’</w:t>
      </w:r>
      <w:r w:rsidR="008347E6">
        <w:t xml:space="preserve"> (</w:t>
      </w:r>
      <w:r w:rsidR="00802A46">
        <w:t xml:space="preserve">see </w:t>
      </w:r>
      <w:proofErr w:type="spellStart"/>
      <w:r w:rsidR="00483A52">
        <w:t>Boltanski</w:t>
      </w:r>
      <w:proofErr w:type="spellEnd"/>
      <w:r w:rsidR="00483A52">
        <w:t xml:space="preserve"> and </w:t>
      </w:r>
      <w:proofErr w:type="spellStart"/>
      <w:r w:rsidR="00483A52">
        <w:t>Chiapello</w:t>
      </w:r>
      <w:proofErr w:type="spellEnd"/>
      <w:r w:rsidR="007150FB">
        <w:t>,</w:t>
      </w:r>
      <w:r w:rsidR="00483A52">
        <w:t xml:space="preserve"> 2007:</w:t>
      </w:r>
      <w:r w:rsidR="008347E6">
        <w:t xml:space="preserve"> xiv)</w:t>
      </w:r>
      <w:r>
        <w:t xml:space="preserve">.  </w:t>
      </w:r>
      <w:r w:rsidR="00802A46">
        <w:t xml:space="preserve">As </w:t>
      </w:r>
      <w:r w:rsidR="0046200E">
        <w:t xml:space="preserve">outlined </w:t>
      </w:r>
      <w:r w:rsidR="00EB533D">
        <w:t xml:space="preserve">by </w:t>
      </w:r>
      <w:proofErr w:type="spellStart"/>
      <w:r w:rsidR="00EB533D">
        <w:t>Boltanski</w:t>
      </w:r>
      <w:proofErr w:type="spellEnd"/>
      <w:r w:rsidR="00EB533D">
        <w:t xml:space="preserve"> and </w:t>
      </w:r>
      <w:proofErr w:type="spellStart"/>
      <w:r w:rsidR="00843269">
        <w:t>Thévenot</w:t>
      </w:r>
      <w:proofErr w:type="spellEnd"/>
      <w:r w:rsidR="00EB533D" w:rsidRPr="00802A46">
        <w:t xml:space="preserve"> </w:t>
      </w:r>
      <w:r w:rsidR="0046200E" w:rsidRPr="00802A46">
        <w:t>in</w:t>
      </w:r>
      <w:r w:rsidR="0046200E" w:rsidRPr="00483A52">
        <w:rPr>
          <w:i/>
        </w:rPr>
        <w:t xml:space="preserve"> O</w:t>
      </w:r>
      <w:r w:rsidR="00483A52" w:rsidRPr="00483A52">
        <w:rPr>
          <w:i/>
        </w:rPr>
        <w:t xml:space="preserve">n </w:t>
      </w:r>
      <w:r w:rsidR="0046200E" w:rsidRPr="00483A52">
        <w:rPr>
          <w:i/>
        </w:rPr>
        <w:t>J</w:t>
      </w:r>
      <w:r w:rsidR="00483A52" w:rsidRPr="00483A52">
        <w:rPr>
          <w:i/>
        </w:rPr>
        <w:t>ustification</w:t>
      </w:r>
      <w:r w:rsidR="00802A46">
        <w:t xml:space="preserve">, pragmatic sociology </w:t>
      </w:r>
      <w:r w:rsidR="0067607F">
        <w:t>also goes beyond the limitations of the emphasis on agreement associated with Durkheim</w:t>
      </w:r>
      <w:r w:rsidR="00D431EA">
        <w:t>ian sociology</w:t>
      </w:r>
      <w:r w:rsidR="0067607F">
        <w:t xml:space="preserve"> and with social interactionism.  For pragmatic sociology what is of interest is the </w:t>
      </w:r>
      <w:r w:rsidR="0067607F" w:rsidRPr="003B6EAF">
        <w:rPr>
          <w:i/>
        </w:rPr>
        <w:t>fragility</w:t>
      </w:r>
      <w:r w:rsidR="0067607F">
        <w:t xml:space="preserve"> of agreement </w:t>
      </w:r>
      <w:r w:rsidR="00EB533D">
        <w:t>where</w:t>
      </w:r>
      <w:r w:rsidR="0067607F">
        <w:t xml:space="preserve"> uncertainty</w:t>
      </w:r>
      <w:r w:rsidR="00EB533D">
        <w:t xml:space="preserve"> is one of the ontological conditions of social life</w:t>
      </w:r>
      <w:r w:rsidR="0067607F">
        <w:t>, and</w:t>
      </w:r>
      <w:r w:rsidR="00691DE9">
        <w:t xml:space="preserve"> </w:t>
      </w:r>
      <w:r w:rsidR="00DF39CA">
        <w:t xml:space="preserve">the </w:t>
      </w:r>
      <w:r w:rsidR="00DF39CA" w:rsidRPr="003B6EAF">
        <w:rPr>
          <w:i/>
        </w:rPr>
        <w:t>multiplicity</w:t>
      </w:r>
      <w:r w:rsidR="00DF39CA">
        <w:t xml:space="preserve"> of possible agreements where </w:t>
      </w:r>
      <w:r w:rsidR="00EB533D">
        <w:t>there is a</w:t>
      </w:r>
      <w:r w:rsidR="0067607F">
        <w:t xml:space="preserve"> pluralism of equally valid principles out of which agreement </w:t>
      </w:r>
      <w:r w:rsidR="00691DE9">
        <w:t xml:space="preserve">on the common good </w:t>
      </w:r>
      <w:r w:rsidR="0067607F">
        <w:t>can be reached in a</w:t>
      </w:r>
      <w:r w:rsidR="00EB533D">
        <w:t>ny</w:t>
      </w:r>
      <w:r w:rsidR="0067607F">
        <w:t xml:space="preserve"> given situation.</w:t>
      </w:r>
      <w:r w:rsidR="00D46B87">
        <w:t xml:space="preserve">  This would seem to be especially important</w:t>
      </w:r>
      <w:r w:rsidR="00D46B87" w:rsidRPr="00D46B87">
        <w:t xml:space="preserve"> </w:t>
      </w:r>
      <w:r w:rsidR="00D46B87">
        <w:t xml:space="preserve">for sociology today, as we get to grips with the study of pluralist societies in which actors are </w:t>
      </w:r>
      <w:r w:rsidR="001340D8">
        <w:t>continually</w:t>
      </w:r>
      <w:r w:rsidR="00D46B87">
        <w:t xml:space="preserve"> dealing with situations of uncertainty.</w:t>
      </w:r>
    </w:p>
    <w:p w:rsidR="0067607F" w:rsidRDefault="0067607F"/>
    <w:p w:rsidR="00A178E2" w:rsidRDefault="00EB533D" w:rsidP="00EB533D">
      <w:r>
        <w:t>It is in</w:t>
      </w:r>
      <w:r w:rsidR="00802A46" w:rsidRPr="00802A46">
        <w:rPr>
          <w:i/>
        </w:rPr>
        <w:t xml:space="preserve"> </w:t>
      </w:r>
      <w:r w:rsidR="00802A46" w:rsidRPr="00483A52">
        <w:rPr>
          <w:i/>
        </w:rPr>
        <w:t>On Justification</w:t>
      </w:r>
      <w:r w:rsidR="00802A46">
        <w:t xml:space="preserve"> </w:t>
      </w:r>
      <w:r>
        <w:t xml:space="preserve">that, in collaboration with </w:t>
      </w:r>
      <w:proofErr w:type="spellStart"/>
      <w:r w:rsidR="00843269">
        <w:t>Thévenot</w:t>
      </w:r>
      <w:proofErr w:type="spellEnd"/>
      <w:r>
        <w:t xml:space="preserve">, </w:t>
      </w:r>
      <w:proofErr w:type="spellStart"/>
      <w:r>
        <w:t>Boltanski</w:t>
      </w:r>
      <w:proofErr w:type="spellEnd"/>
      <w:r>
        <w:t xml:space="preserve"> work</w:t>
      </w:r>
      <w:r w:rsidR="00AC282B">
        <w:t>ed</w:t>
      </w:r>
      <w:r>
        <w:t xml:space="preserve"> out the basic principles of pragmatic sociology – though he </w:t>
      </w:r>
      <w:r w:rsidR="00AC282B">
        <w:t xml:space="preserve">has </w:t>
      </w:r>
      <w:r>
        <w:t>continue</w:t>
      </w:r>
      <w:r w:rsidR="00AC282B">
        <w:t>d</w:t>
      </w:r>
      <w:r>
        <w:t xml:space="preserve"> to develop it in different ways</w:t>
      </w:r>
      <w:r w:rsidR="00AC282B">
        <w:t xml:space="preserve"> (sometimes converging and sometimes diverging from the development of </w:t>
      </w:r>
      <w:proofErr w:type="spellStart"/>
      <w:r w:rsidR="00843269">
        <w:t>Thévenot’s</w:t>
      </w:r>
      <w:proofErr w:type="spellEnd"/>
      <w:r w:rsidR="00AC282B">
        <w:t xml:space="preserve"> thinking)</w:t>
      </w:r>
      <w:r>
        <w:t xml:space="preserve"> throughout </w:t>
      </w:r>
      <w:r w:rsidR="00E64D47">
        <w:t>his</w:t>
      </w:r>
      <w:r w:rsidR="00802A46">
        <w:t xml:space="preserve"> subsequent writings.  In </w:t>
      </w:r>
      <w:r w:rsidR="00802A46">
        <w:rPr>
          <w:i/>
          <w:iCs/>
        </w:rPr>
        <w:t>Love and Justice as Competences</w:t>
      </w:r>
      <w:r w:rsidR="00802A46">
        <w:t xml:space="preserve"> </w:t>
      </w:r>
      <w:r w:rsidR="0004552C">
        <w:t>(2012 [1990])</w:t>
      </w:r>
      <w:r w:rsidR="00802A46">
        <w:t>,</w:t>
      </w:r>
      <w:r>
        <w:t xml:space="preserve"> </w:t>
      </w:r>
      <w:proofErr w:type="spellStart"/>
      <w:r>
        <w:t>Boltanski</w:t>
      </w:r>
      <w:proofErr w:type="spellEnd"/>
      <w:r>
        <w:t xml:space="preserve"> reflects on the model </w:t>
      </w:r>
      <w:r w:rsidR="00AC282B">
        <w:t>he</w:t>
      </w:r>
      <w:r w:rsidR="00E64D47">
        <w:t xml:space="preserve"> </w:t>
      </w:r>
      <w:r>
        <w:t xml:space="preserve">developed </w:t>
      </w:r>
      <w:r w:rsidR="00E64D47">
        <w:t xml:space="preserve">with </w:t>
      </w:r>
      <w:proofErr w:type="spellStart"/>
      <w:r w:rsidR="00E64D47">
        <w:t>Thévenot</w:t>
      </w:r>
      <w:proofErr w:type="spellEnd"/>
      <w:r w:rsidR="00E64D47">
        <w:t xml:space="preserve"> </w:t>
      </w:r>
      <w:r w:rsidR="00AC282B">
        <w:t xml:space="preserve">in </w:t>
      </w:r>
      <w:r w:rsidR="00802A46" w:rsidRPr="00483A52">
        <w:rPr>
          <w:i/>
        </w:rPr>
        <w:t xml:space="preserve">On </w:t>
      </w:r>
      <w:r w:rsidR="00881A7D" w:rsidRPr="00483A52">
        <w:rPr>
          <w:i/>
        </w:rPr>
        <w:t>Justificatio</w:t>
      </w:r>
      <w:r w:rsidR="00881A7D">
        <w:rPr>
          <w:i/>
        </w:rPr>
        <w:t>n</w:t>
      </w:r>
      <w:r w:rsidR="00881A7D">
        <w:t>.</w:t>
      </w:r>
      <w:r w:rsidR="00684B63">
        <w:t xml:space="preserve">  S</w:t>
      </w:r>
      <w:r>
        <w:t>impli</w:t>
      </w:r>
      <w:r w:rsidR="00AC282B">
        <w:t>fying their original exposition</w:t>
      </w:r>
      <w:r>
        <w:t>,</w:t>
      </w:r>
      <w:r w:rsidR="00684B63">
        <w:t xml:space="preserve"> he suggests</w:t>
      </w:r>
      <w:r>
        <w:t xml:space="preserve"> there are two levels of society: that of reflexive individuals, and that of the ‘polities’</w:t>
      </w:r>
      <w:r w:rsidR="00AC282B">
        <w:t xml:space="preserve"> or ‘</w:t>
      </w:r>
      <w:proofErr w:type="spellStart"/>
      <w:r w:rsidR="00AC282B">
        <w:t>cit</w:t>
      </w:r>
      <w:r w:rsidR="00684B63">
        <w:t>é</w:t>
      </w:r>
      <w:r w:rsidR="00AC282B">
        <w:t>s</w:t>
      </w:r>
      <w:proofErr w:type="spellEnd"/>
      <w:r w:rsidR="00AC282B">
        <w:t xml:space="preserve">’, the discourses of common good, </w:t>
      </w:r>
      <w:r w:rsidR="00351D70">
        <w:t xml:space="preserve">or justice, </w:t>
      </w:r>
      <w:r>
        <w:t xml:space="preserve">with which </w:t>
      </w:r>
      <w:r w:rsidR="00A171C9">
        <w:t>individuals</w:t>
      </w:r>
      <w:r>
        <w:t xml:space="preserve"> are able to identify (</w:t>
      </w:r>
      <w:proofErr w:type="spellStart"/>
      <w:r w:rsidR="00802A46">
        <w:t>Boltanski</w:t>
      </w:r>
      <w:proofErr w:type="spellEnd"/>
      <w:r w:rsidR="007150FB">
        <w:t>,</w:t>
      </w:r>
      <w:r w:rsidR="00802A46">
        <w:t xml:space="preserve"> 2012:</w:t>
      </w:r>
      <w:r>
        <w:t xml:space="preserve"> 12-4).  Individuals are situated in ‘worlds’, to which they are not intrinsically attached, either as individuals or as members of groups, that are assemblages of miscellaneous ‘persons, institutions, tools, machines, rule-governed arrangements, methods of payment, acronyms and names’ (</w:t>
      </w:r>
      <w:proofErr w:type="spellStart"/>
      <w:r w:rsidR="00802A46">
        <w:t>Boltanski</w:t>
      </w:r>
      <w:proofErr w:type="spellEnd"/>
      <w:r w:rsidR="00802A46">
        <w:t xml:space="preserve"> and </w:t>
      </w:r>
      <w:proofErr w:type="spellStart"/>
      <w:r w:rsidR="00802A46">
        <w:t>Thévenot</w:t>
      </w:r>
      <w:proofErr w:type="spellEnd"/>
      <w:r w:rsidR="007150FB">
        <w:t>,</w:t>
      </w:r>
      <w:r w:rsidR="00802A46">
        <w:t xml:space="preserve"> 2006:</w:t>
      </w:r>
      <w:r>
        <w:t xml:space="preserve"> 41</w:t>
      </w:r>
      <w:r w:rsidR="0004552C">
        <w:t>; see also 18</w:t>
      </w:r>
      <w:r>
        <w:t xml:space="preserve">).  </w:t>
      </w:r>
      <w:r w:rsidR="00AC282B">
        <w:t xml:space="preserve">In effect, these are assemblages of </w:t>
      </w:r>
      <w:r w:rsidR="00691DE9">
        <w:t xml:space="preserve">ways of </w:t>
      </w:r>
      <w:r w:rsidR="00AC282B">
        <w:t>categor</w:t>
      </w:r>
      <w:r w:rsidR="00843269">
        <w:t>izing</w:t>
      </w:r>
      <w:r w:rsidR="00691DE9">
        <w:t>,</w:t>
      </w:r>
      <w:r w:rsidR="00AC282B">
        <w:t xml:space="preserve"> through which the ‘world’ is made intelligible to social actors.  </w:t>
      </w:r>
      <w:r w:rsidR="00351D70">
        <w:t xml:space="preserve"> They are at same time </w:t>
      </w:r>
      <w:r w:rsidR="00843269">
        <w:t xml:space="preserve">categorizations </w:t>
      </w:r>
      <w:r w:rsidR="00351D70">
        <w:t xml:space="preserve">of fact (how the world is), and of worth </w:t>
      </w:r>
      <w:r w:rsidR="00DF39CA">
        <w:t xml:space="preserve">(how just equivalences are drawn between </w:t>
      </w:r>
      <w:r w:rsidR="00351D70">
        <w:t xml:space="preserve">people </w:t>
      </w:r>
      <w:r w:rsidR="00DF39CA">
        <w:t xml:space="preserve">such that </w:t>
      </w:r>
      <w:r w:rsidR="00044DD3">
        <w:t>some are attributed greater value –</w:t>
      </w:r>
      <w:r w:rsidR="00351D70">
        <w:t xml:space="preserve"> </w:t>
      </w:r>
      <w:r w:rsidR="00044DD3">
        <w:t xml:space="preserve">and therefore gain greater access to social goods – than others).  </w:t>
      </w:r>
    </w:p>
    <w:p w:rsidR="00A178E2" w:rsidRDefault="00A178E2" w:rsidP="00EB533D"/>
    <w:p w:rsidR="00EB533D" w:rsidRDefault="00AC282B" w:rsidP="00EB533D">
      <w:r>
        <w:t xml:space="preserve">One of the most innovative aspects of </w:t>
      </w:r>
      <w:proofErr w:type="spellStart"/>
      <w:r w:rsidR="00351D70">
        <w:t>Boltanski’s</w:t>
      </w:r>
      <w:proofErr w:type="spellEnd"/>
      <w:r w:rsidR="00351D70">
        <w:t xml:space="preserve"> and </w:t>
      </w:r>
      <w:proofErr w:type="spellStart"/>
      <w:r w:rsidR="00843269">
        <w:t>Thévenot’s</w:t>
      </w:r>
      <w:proofErr w:type="spellEnd"/>
      <w:r w:rsidR="00351D70">
        <w:t xml:space="preserve"> </w:t>
      </w:r>
      <w:r w:rsidR="00843269">
        <w:t>theorization</w:t>
      </w:r>
      <w:r w:rsidR="00351D70">
        <w:t>, drawing on the work of Latour,</w:t>
      </w:r>
      <w:r>
        <w:t xml:space="preserve"> is the emphasis they give to ‘arrangements of things’, especially </w:t>
      </w:r>
      <w:r w:rsidR="00691DE9">
        <w:t>in</w:t>
      </w:r>
      <w:r>
        <w:t xml:space="preserve"> test</w:t>
      </w:r>
      <w:r w:rsidR="00691DE9">
        <w:t xml:space="preserve">ing </w:t>
      </w:r>
      <w:r w:rsidR="00843269">
        <w:t xml:space="preserve">categorizations </w:t>
      </w:r>
      <w:r w:rsidR="00691DE9">
        <w:t>of reality</w:t>
      </w:r>
      <w:r w:rsidR="00684B63">
        <w:t xml:space="preserve"> (</w:t>
      </w:r>
      <w:proofErr w:type="spellStart"/>
      <w:r w:rsidR="00684B63">
        <w:t>Boltanski</w:t>
      </w:r>
      <w:proofErr w:type="spellEnd"/>
      <w:r w:rsidR="00684B63">
        <w:t xml:space="preserve"> and </w:t>
      </w:r>
      <w:proofErr w:type="spellStart"/>
      <w:r w:rsidR="00684B63">
        <w:t>Thévenot</w:t>
      </w:r>
      <w:proofErr w:type="spellEnd"/>
      <w:r w:rsidR="007150FB">
        <w:t>,</w:t>
      </w:r>
      <w:r w:rsidR="00684B63">
        <w:t xml:space="preserve"> 2006:16-17)</w:t>
      </w:r>
      <w:r w:rsidR="00691DE9">
        <w:t xml:space="preserve">.  Tests </w:t>
      </w:r>
      <w:r>
        <w:t xml:space="preserve">provide ‘proof’ that </w:t>
      </w:r>
      <w:r w:rsidR="00691DE9">
        <w:t xml:space="preserve">social </w:t>
      </w:r>
      <w:r>
        <w:t>reality is organ</w:t>
      </w:r>
      <w:r w:rsidR="00843269">
        <w:t>ized</w:t>
      </w:r>
      <w:r>
        <w:t xml:space="preserve"> </w:t>
      </w:r>
      <w:r w:rsidR="00351D70">
        <w:t xml:space="preserve">correctly to ensure that principles of </w:t>
      </w:r>
      <w:r w:rsidR="00691DE9">
        <w:t>justice</w:t>
      </w:r>
      <w:r w:rsidR="00044DD3">
        <w:t xml:space="preserve"> are being properly applied</w:t>
      </w:r>
      <w:r w:rsidR="00691DE9">
        <w:t xml:space="preserve">, </w:t>
      </w:r>
      <w:r w:rsidR="00351D70">
        <w:t>whilst at the same time they organ</w:t>
      </w:r>
      <w:r w:rsidR="00843269">
        <w:t>ize</w:t>
      </w:r>
      <w:r w:rsidR="00351D70">
        <w:t xml:space="preserve"> reality as such</w:t>
      </w:r>
      <w:r>
        <w:t xml:space="preserve">.  </w:t>
      </w:r>
      <w:r w:rsidR="00351D70">
        <w:t>The paradigm case her</w:t>
      </w:r>
      <w:r w:rsidR="00D431EA">
        <w:t xml:space="preserve">e (to which </w:t>
      </w:r>
      <w:proofErr w:type="spellStart"/>
      <w:r w:rsidR="00D431EA">
        <w:t>B</w:t>
      </w:r>
      <w:r w:rsidR="00684B63">
        <w:t>oltanski</w:t>
      </w:r>
      <w:proofErr w:type="spellEnd"/>
      <w:r w:rsidR="00D431EA">
        <w:t xml:space="preserve"> and </w:t>
      </w:r>
      <w:proofErr w:type="spellStart"/>
      <w:r w:rsidR="00684B63">
        <w:t>Thévenot</w:t>
      </w:r>
      <w:proofErr w:type="spellEnd"/>
      <w:r w:rsidR="00351D70">
        <w:t xml:space="preserve"> frequently refer by way of illustration) is the examination.  When a student sits an examination, justic</w:t>
      </w:r>
      <w:r w:rsidR="008347E6">
        <w:t>e requires that the mark they achieve</w:t>
      </w:r>
      <w:r w:rsidR="00351D70">
        <w:t xml:space="preserve"> reflects their merit – their ability and hard work</w:t>
      </w:r>
      <w:r w:rsidR="00044DD3">
        <w:t xml:space="preserve"> – otherwise the goods they get, or fail to get, </w:t>
      </w:r>
      <w:r w:rsidR="00044DD3">
        <w:lastRenderedPageBreak/>
        <w:t>as a result are being unjustly awarded</w:t>
      </w:r>
      <w:r w:rsidR="00684B63">
        <w:t xml:space="preserve"> (</w:t>
      </w:r>
      <w:proofErr w:type="spellStart"/>
      <w:r w:rsidR="00470F3D">
        <w:t>Boltanski</w:t>
      </w:r>
      <w:proofErr w:type="spellEnd"/>
      <w:r w:rsidR="00470F3D">
        <w:t xml:space="preserve"> and </w:t>
      </w:r>
      <w:proofErr w:type="spellStart"/>
      <w:r w:rsidR="00470F3D">
        <w:t>Thévenot</w:t>
      </w:r>
      <w:proofErr w:type="spellEnd"/>
      <w:r w:rsidR="007150FB">
        <w:t>,</w:t>
      </w:r>
      <w:r w:rsidR="00470F3D">
        <w:t xml:space="preserve"> 2006: 221-2</w:t>
      </w:r>
      <w:r w:rsidR="00684B63">
        <w:t>)</w:t>
      </w:r>
      <w:r w:rsidR="00351D70">
        <w:t xml:space="preserve">.  </w:t>
      </w:r>
      <w:r>
        <w:t>When uncertainties arise about ‘how to go on’, when social actors hit a ‘snag’</w:t>
      </w:r>
      <w:r w:rsidR="00044DD3">
        <w:t xml:space="preserve"> or a failure in a particular situation, they are </w:t>
      </w:r>
      <w:r>
        <w:t xml:space="preserve">obliged to consider </w:t>
      </w:r>
      <w:r w:rsidR="00044DD3">
        <w:t xml:space="preserve">whether tests are being properly applied  according to the principles of justice they assumed were at work, or, more radically, whether </w:t>
      </w:r>
      <w:r>
        <w:t xml:space="preserve">the moral </w:t>
      </w:r>
      <w:r w:rsidR="00044DD3">
        <w:t xml:space="preserve">principles themselves are </w:t>
      </w:r>
      <w:r>
        <w:t>justifi</w:t>
      </w:r>
      <w:r w:rsidR="00044DD3">
        <w:t>ed in this case.  In the example of the academic examination, they may try to correct for factors that influence the exam but should not (cultural or social capital perhaps, in Bourdieu’</w:t>
      </w:r>
      <w:r w:rsidR="001340D8">
        <w:t>s terms).  A more radical critique</w:t>
      </w:r>
      <w:r w:rsidR="00853A6A">
        <w:t xml:space="preserve"> would</w:t>
      </w:r>
      <w:r w:rsidR="008D4E86">
        <w:t xml:space="preserve"> challenge the test itself.  An</w:t>
      </w:r>
      <w:r w:rsidR="00853A6A">
        <w:t xml:space="preserve"> example given by </w:t>
      </w:r>
      <w:proofErr w:type="spellStart"/>
      <w:r w:rsidR="00853A6A">
        <w:t>B</w:t>
      </w:r>
      <w:r w:rsidR="00684B63">
        <w:t>oltanski</w:t>
      </w:r>
      <w:proofErr w:type="spellEnd"/>
      <w:r w:rsidR="00853A6A">
        <w:t xml:space="preserve"> and </w:t>
      </w:r>
      <w:proofErr w:type="spellStart"/>
      <w:r w:rsidR="00684B63">
        <w:t>Thévenot</w:t>
      </w:r>
      <w:proofErr w:type="spellEnd"/>
      <w:r w:rsidR="00684B63">
        <w:t xml:space="preserve"> </w:t>
      </w:r>
      <w:r w:rsidR="00E43F63">
        <w:t xml:space="preserve">is that of someone in a </w:t>
      </w:r>
      <w:r w:rsidR="00853A6A">
        <w:t>supermarket</w:t>
      </w:r>
      <w:r w:rsidR="00E43F63">
        <w:t xml:space="preserve"> who challenges the very basis of checking out</w:t>
      </w:r>
      <w:r w:rsidR="00853A6A">
        <w:t xml:space="preserve"> </w:t>
      </w:r>
      <w:r w:rsidR="00E43F63">
        <w:t xml:space="preserve">and paying for the goods on sale on the basis that property is theft </w:t>
      </w:r>
      <w:r w:rsidR="00853A6A">
        <w:t>(</w:t>
      </w:r>
      <w:proofErr w:type="spellStart"/>
      <w:r w:rsidR="00684B63">
        <w:t>Boltanski</w:t>
      </w:r>
      <w:proofErr w:type="spellEnd"/>
      <w:r w:rsidR="00684B63">
        <w:t xml:space="preserve"> and </w:t>
      </w:r>
      <w:proofErr w:type="spellStart"/>
      <w:r w:rsidR="00684B63">
        <w:t>Thévenot</w:t>
      </w:r>
      <w:proofErr w:type="spellEnd"/>
      <w:r w:rsidR="007150FB">
        <w:t>,</w:t>
      </w:r>
      <w:r w:rsidR="00684B63">
        <w:t xml:space="preserve"> 2006: 224</w:t>
      </w:r>
      <w:r w:rsidR="00853A6A">
        <w:t xml:space="preserve">).  </w:t>
      </w:r>
    </w:p>
    <w:p w:rsidR="0067607F" w:rsidRDefault="0067607F" w:rsidP="0067607F"/>
    <w:p w:rsidR="0067607F" w:rsidRDefault="00470F3D">
      <w:r>
        <w:t xml:space="preserve">The methodology </w:t>
      </w:r>
      <w:proofErr w:type="spellStart"/>
      <w:r w:rsidR="00E43F63">
        <w:t>Boltanski</w:t>
      </w:r>
      <w:proofErr w:type="spellEnd"/>
      <w:r w:rsidR="00E43F63">
        <w:t xml:space="preserve"> and </w:t>
      </w:r>
      <w:proofErr w:type="spellStart"/>
      <w:r w:rsidR="00843269">
        <w:t>Thévenot</w:t>
      </w:r>
      <w:proofErr w:type="spellEnd"/>
      <w:r w:rsidR="00E43F63">
        <w:t xml:space="preserve"> use</w:t>
      </w:r>
      <w:r w:rsidR="008347E6">
        <w:t>d</w:t>
      </w:r>
      <w:r w:rsidR="00E43F63">
        <w:t xml:space="preserve"> </w:t>
      </w:r>
      <w:r>
        <w:t xml:space="preserve">in </w:t>
      </w:r>
      <w:r w:rsidRPr="00470F3D">
        <w:rPr>
          <w:i/>
        </w:rPr>
        <w:t>On Justification</w:t>
      </w:r>
      <w:r>
        <w:t xml:space="preserve"> is innovative and controversial.  It involved </w:t>
      </w:r>
      <w:r w:rsidR="00E43F63">
        <w:t>a mixture of fieldwork</w:t>
      </w:r>
      <w:r>
        <w:t>, through which they identified</w:t>
      </w:r>
      <w:r w:rsidR="00E43F63">
        <w:t xml:space="preserve"> ‘actually existing’ polities in contemporary French society</w:t>
      </w:r>
      <w:r w:rsidR="00A178E2">
        <w:t>,</w:t>
      </w:r>
      <w:r w:rsidR="00E43F63">
        <w:t xml:space="preserve"> </w:t>
      </w:r>
      <w:r>
        <w:t xml:space="preserve">and </w:t>
      </w:r>
      <w:r w:rsidR="00E43F63">
        <w:t>which they then formal</w:t>
      </w:r>
      <w:r w:rsidR="00843269">
        <w:t>ized</w:t>
      </w:r>
      <w:r w:rsidR="00E43F63">
        <w:t xml:space="preserve"> by elabor</w:t>
      </w:r>
      <w:r w:rsidR="005219A2">
        <w:t>ating various themes in the hist</w:t>
      </w:r>
      <w:r w:rsidR="00E43F63">
        <w:t>ory of political philosophy</w:t>
      </w:r>
      <w:r w:rsidR="001340D8">
        <w:t>,</w:t>
      </w:r>
      <w:r w:rsidR="00A171C9">
        <w:t xml:space="preserve"> supplement</w:t>
      </w:r>
      <w:r w:rsidR="001340D8">
        <w:t>ed</w:t>
      </w:r>
      <w:r w:rsidR="00A171C9">
        <w:t xml:space="preserve"> with analysis of manuals</w:t>
      </w:r>
      <w:r w:rsidR="00A178E2">
        <w:t xml:space="preserve"> intended for business in order to analyse how justifications can be mobil</w:t>
      </w:r>
      <w:r w:rsidR="00843269">
        <w:t>ized</w:t>
      </w:r>
      <w:r w:rsidR="00A178E2">
        <w:t xml:space="preserve"> in practice</w:t>
      </w:r>
      <w:r w:rsidR="00E43F63">
        <w:t xml:space="preserve"> (</w:t>
      </w:r>
      <w:proofErr w:type="spellStart"/>
      <w:r>
        <w:t>Boltanski</w:t>
      </w:r>
      <w:proofErr w:type="spellEnd"/>
      <w:r>
        <w:t xml:space="preserve"> and </w:t>
      </w:r>
      <w:proofErr w:type="spellStart"/>
      <w:r>
        <w:t>Thévenot</w:t>
      </w:r>
      <w:proofErr w:type="spellEnd"/>
      <w:r w:rsidR="007150FB">
        <w:t>,</w:t>
      </w:r>
      <w:r>
        <w:t xml:space="preserve"> 2006:</w:t>
      </w:r>
      <w:r w:rsidR="00A178E2">
        <w:t xml:space="preserve"> 12-8)</w:t>
      </w:r>
      <w:r w:rsidR="00E43F63">
        <w:t xml:space="preserve">.  The fieldwork is not </w:t>
      </w:r>
      <w:r w:rsidR="005219A2">
        <w:t>deal</w:t>
      </w:r>
      <w:r w:rsidR="008347E6">
        <w:t>t</w:t>
      </w:r>
      <w:r w:rsidR="005219A2">
        <w:t xml:space="preserve"> with very fully in </w:t>
      </w:r>
      <w:r w:rsidRPr="00470F3D">
        <w:rPr>
          <w:i/>
        </w:rPr>
        <w:t>On Justification</w:t>
      </w:r>
      <w:r w:rsidR="005219A2">
        <w:t xml:space="preserve">, but from across their joint and individual work we find that it involved </w:t>
      </w:r>
      <w:r w:rsidR="00A178E2">
        <w:t xml:space="preserve">small group </w:t>
      </w:r>
      <w:r w:rsidR="005219A2">
        <w:t>experiments</w:t>
      </w:r>
      <w:r w:rsidR="00A171C9">
        <w:t xml:space="preserve">, </w:t>
      </w:r>
      <w:r w:rsidR="00A178E2">
        <w:t xml:space="preserve">and </w:t>
      </w:r>
      <w:r w:rsidR="005219A2">
        <w:t xml:space="preserve">analysis of letters </w:t>
      </w:r>
      <w:r w:rsidR="00111EC0">
        <w:t xml:space="preserve">to the press </w:t>
      </w:r>
      <w:r w:rsidR="005219A2">
        <w:t xml:space="preserve">complaining about injustices at work </w:t>
      </w:r>
      <w:r>
        <w:t>(</w:t>
      </w:r>
      <w:proofErr w:type="spellStart"/>
      <w:r>
        <w:t>Boltanski</w:t>
      </w:r>
      <w:proofErr w:type="spellEnd"/>
      <w:r>
        <w:t xml:space="preserve"> and </w:t>
      </w:r>
      <w:proofErr w:type="spellStart"/>
      <w:r>
        <w:t>Thévenot</w:t>
      </w:r>
      <w:proofErr w:type="spellEnd"/>
      <w:r w:rsidR="007150FB">
        <w:t>,</w:t>
      </w:r>
      <w:r>
        <w:t xml:space="preserve"> 1999: 365-9; </w:t>
      </w:r>
      <w:proofErr w:type="spellStart"/>
      <w:r>
        <w:t>Boltanski</w:t>
      </w:r>
      <w:proofErr w:type="spellEnd"/>
      <w:r>
        <w:t xml:space="preserve"> and </w:t>
      </w:r>
      <w:proofErr w:type="spellStart"/>
      <w:r>
        <w:t>Thévenot</w:t>
      </w:r>
      <w:proofErr w:type="spellEnd"/>
      <w:r w:rsidR="007150FB">
        <w:t>,</w:t>
      </w:r>
      <w:r>
        <w:t xml:space="preserve"> 2006: </w:t>
      </w:r>
      <w:r w:rsidR="00A178E2">
        <w:t xml:space="preserve">4-6; </w:t>
      </w:r>
      <w:proofErr w:type="spellStart"/>
      <w:r>
        <w:t>Boltanski</w:t>
      </w:r>
      <w:proofErr w:type="spellEnd"/>
      <w:r w:rsidR="007150FB">
        <w:t>,</w:t>
      </w:r>
      <w:r>
        <w:t xml:space="preserve"> 2012: 49</w:t>
      </w:r>
      <w:r w:rsidR="00A171C9">
        <w:t>)</w:t>
      </w:r>
      <w:r w:rsidR="00A178E2">
        <w:t>.</w:t>
      </w:r>
      <w:r w:rsidR="00A171C9">
        <w:t xml:space="preserve"> </w:t>
      </w:r>
      <w:r w:rsidR="005219A2">
        <w:t xml:space="preserve"> </w:t>
      </w:r>
      <w:r w:rsidR="00AE76A0">
        <w:t xml:space="preserve"> Precisely how they extrapolated from the fieldwork to the particular polities they identify as r</w:t>
      </w:r>
      <w:r w:rsidR="00E121C7">
        <w:t xml:space="preserve">elevant in </w:t>
      </w:r>
      <w:r w:rsidRPr="00470F3D">
        <w:rPr>
          <w:i/>
        </w:rPr>
        <w:t>On Justification</w:t>
      </w:r>
      <w:r w:rsidR="00E121C7">
        <w:t xml:space="preserve"> is not explained. The polities they </w:t>
      </w:r>
      <w:r>
        <w:t>explore in that work are</w:t>
      </w:r>
      <w:r w:rsidR="00E121C7">
        <w:t>: inspiration, the domestic, the world of fame, the civic, the</w:t>
      </w:r>
      <w:r w:rsidR="00F92A13">
        <w:t xml:space="preserve"> market, and the industria</w:t>
      </w:r>
      <w:r w:rsidR="00D431EA">
        <w:t>l</w:t>
      </w:r>
      <w:r w:rsidR="00E121C7">
        <w:t xml:space="preserve">.  </w:t>
      </w:r>
      <w:r w:rsidR="005219A2">
        <w:t xml:space="preserve">Axel </w:t>
      </w:r>
      <w:proofErr w:type="spellStart"/>
      <w:r w:rsidR="005219A2">
        <w:t>Honneth</w:t>
      </w:r>
      <w:proofErr w:type="spellEnd"/>
      <w:r w:rsidR="005219A2">
        <w:t xml:space="preserve"> has critic</w:t>
      </w:r>
      <w:r w:rsidR="00843269">
        <w:t>ized</w:t>
      </w:r>
      <w:r w:rsidR="005219A2">
        <w:t xml:space="preserve"> their use of political philosophy on the grounds that the relation they posit between ‘ordinary’ judgements and philosophical traditions is unclear: whilst </w:t>
      </w:r>
      <w:r w:rsidR="00A178E2">
        <w:t xml:space="preserve">they sometimes suggest </w:t>
      </w:r>
      <w:r w:rsidR="005219A2">
        <w:t xml:space="preserve">that </w:t>
      </w:r>
      <w:r w:rsidR="00A178E2">
        <w:t xml:space="preserve">philosophical </w:t>
      </w:r>
      <w:r w:rsidR="005219A2">
        <w:t>traditions have actually influenced the polities available to individuals in French society</w:t>
      </w:r>
      <w:r w:rsidR="00A178E2">
        <w:t>, on other</w:t>
      </w:r>
      <w:r w:rsidR="00D431EA">
        <w:t xml:space="preserve"> occasion</w:t>
      </w:r>
      <w:r w:rsidR="00A178E2">
        <w:t xml:space="preserve">s they use arguments from political philosophy more simply to illustrate empirical polities </w:t>
      </w:r>
      <w:r w:rsidR="00DF39CA">
        <w:t>(</w:t>
      </w:r>
      <w:proofErr w:type="spellStart"/>
      <w:r w:rsidR="00DF39CA">
        <w:t>Honneth</w:t>
      </w:r>
      <w:proofErr w:type="spellEnd"/>
      <w:r w:rsidR="007150FB">
        <w:t>,</w:t>
      </w:r>
      <w:r w:rsidR="00DF39CA">
        <w:t xml:space="preserve"> </w:t>
      </w:r>
      <w:r w:rsidR="00A178E2">
        <w:t>2010: 380-1)</w:t>
      </w:r>
      <w:r w:rsidR="00282273">
        <w:t xml:space="preserve">.  </w:t>
      </w:r>
      <w:r w:rsidR="005219A2">
        <w:t xml:space="preserve">Honneth is correct that </w:t>
      </w:r>
      <w:proofErr w:type="spellStart"/>
      <w:r>
        <w:t>Boltanski</w:t>
      </w:r>
      <w:proofErr w:type="spellEnd"/>
      <w:r>
        <w:t xml:space="preserve"> and </w:t>
      </w:r>
      <w:proofErr w:type="spellStart"/>
      <w:r>
        <w:t>Thévenot</w:t>
      </w:r>
      <w:proofErr w:type="spellEnd"/>
      <w:r>
        <w:t xml:space="preserve"> </w:t>
      </w:r>
      <w:r w:rsidR="005219A2">
        <w:t>are rather vague about precise</w:t>
      </w:r>
      <w:r w:rsidR="00AE76A0">
        <w:t>ly how they conceive the</w:t>
      </w:r>
      <w:r w:rsidR="005219A2">
        <w:t xml:space="preserve"> relationship between philosophical tra</w:t>
      </w:r>
      <w:r w:rsidR="00282273">
        <w:t>ditions and ordinary judgements; but</w:t>
      </w:r>
      <w:r w:rsidR="005219A2">
        <w:t xml:space="preserve"> </w:t>
      </w:r>
      <w:r w:rsidR="001340D8">
        <w:t xml:space="preserve">in principle </w:t>
      </w:r>
      <w:r w:rsidR="00AE76A0">
        <w:t xml:space="preserve">their </w:t>
      </w:r>
      <w:r w:rsidR="005219A2">
        <w:t>methodolo</w:t>
      </w:r>
      <w:r w:rsidR="00AE76A0">
        <w:t xml:space="preserve">gy seems </w:t>
      </w:r>
      <w:r w:rsidR="005219A2">
        <w:t>reasonable</w:t>
      </w:r>
      <w:r w:rsidR="00AE76A0">
        <w:t xml:space="preserve">, not to say highly inventive, </w:t>
      </w:r>
      <w:r w:rsidR="005219A2">
        <w:t xml:space="preserve">for their purposes.  As </w:t>
      </w:r>
      <w:proofErr w:type="spellStart"/>
      <w:r w:rsidR="005219A2">
        <w:t>B</w:t>
      </w:r>
      <w:r>
        <w:t>oltanski</w:t>
      </w:r>
      <w:proofErr w:type="spellEnd"/>
      <w:r w:rsidR="005219A2">
        <w:t xml:space="preserve"> points out in </w:t>
      </w:r>
      <w:r w:rsidR="005219A2" w:rsidRPr="00470F3D">
        <w:rPr>
          <w:i/>
        </w:rPr>
        <w:t>L</w:t>
      </w:r>
      <w:r w:rsidRPr="00470F3D">
        <w:rPr>
          <w:i/>
        </w:rPr>
        <w:t>ove and Justice as Competences</w:t>
      </w:r>
      <w:r w:rsidR="005219A2">
        <w:t xml:space="preserve">, when social actors justify </w:t>
      </w:r>
      <w:r w:rsidR="00111EC0">
        <w:t xml:space="preserve">moral principles, they generally do not articulate them fully.  Their pronouncements are often incomplete, fragmentary, even incoherent, but that does not mean that they are unintelligible or self-regarding.  If moral arguments must be universal in order to be legitimate – </w:t>
      </w:r>
      <w:r w:rsidR="00AE76A0">
        <w:t>if we accept that they</w:t>
      </w:r>
      <w:r w:rsidR="00111EC0">
        <w:t xml:space="preserve"> </w:t>
      </w:r>
      <w:proofErr w:type="spellStart"/>
      <w:r w:rsidR="00111EC0">
        <w:t>can not</w:t>
      </w:r>
      <w:proofErr w:type="spellEnd"/>
      <w:r w:rsidR="00111EC0">
        <w:t xml:space="preserve"> be valid </w:t>
      </w:r>
      <w:r w:rsidR="0033373F">
        <w:t xml:space="preserve">only </w:t>
      </w:r>
      <w:r w:rsidR="00111EC0">
        <w:t>for the person who makes them, nor solely applicable to particular groups of people – and if we suppose that actors are aware of the difference between moral and self-interested arguments, it is reasonable to extrapolate from what is intended by empirical fragments, to help clarify what underlies a particular position,</w:t>
      </w:r>
      <w:r w:rsidR="008D4E86">
        <w:t xml:space="preserve"> even if the actors </w:t>
      </w:r>
      <w:r w:rsidR="00AE76A0">
        <w:t>themselves are</w:t>
      </w:r>
      <w:r w:rsidR="00111EC0">
        <w:t xml:space="preserve"> only partially or intuitively aware of all the nuances of the justifications they are setting out in a particular situation</w:t>
      </w:r>
      <w:r w:rsidR="00A178E2">
        <w:t xml:space="preserve"> (</w:t>
      </w:r>
      <w:proofErr w:type="spellStart"/>
      <w:r>
        <w:t>Boltanski</w:t>
      </w:r>
      <w:proofErr w:type="spellEnd"/>
      <w:r w:rsidR="007150FB">
        <w:t>,</w:t>
      </w:r>
      <w:r>
        <w:t xml:space="preserve"> 2012:</w:t>
      </w:r>
      <w:r w:rsidR="00DF39CA">
        <w:t xml:space="preserve"> 44-5)</w:t>
      </w:r>
      <w:r w:rsidR="00111EC0">
        <w:t xml:space="preserve">. </w:t>
      </w:r>
    </w:p>
    <w:p w:rsidR="0067607F" w:rsidRDefault="0067607F"/>
    <w:p w:rsidR="00C0742A" w:rsidRDefault="00DF39CA" w:rsidP="0092207E">
      <w:r>
        <w:t xml:space="preserve">On the other hand, </w:t>
      </w:r>
      <w:r w:rsidR="001340D8">
        <w:t xml:space="preserve">and especially given that the empirical component of their work is rather slight in relation to the scope of the claims they make for it, </w:t>
      </w:r>
      <w:r>
        <w:t xml:space="preserve">there can be no guarantee </w:t>
      </w:r>
      <w:r w:rsidR="00D431EA">
        <w:t xml:space="preserve">that by </w:t>
      </w:r>
      <w:r>
        <w:t xml:space="preserve">using this methodology all the current polities available to social actors in </w:t>
      </w:r>
      <w:r w:rsidR="005766D7">
        <w:t>any given situation</w:t>
      </w:r>
      <w:r>
        <w:t xml:space="preserve"> will be identified and analysed.</w:t>
      </w:r>
      <w:r w:rsidR="005766D7">
        <w:t xml:space="preserve">  </w:t>
      </w:r>
      <w:r w:rsidR="00AE76A0">
        <w:t>The c</w:t>
      </w:r>
      <w:r w:rsidR="005766D7">
        <w:t>omprehensiveness</w:t>
      </w:r>
      <w:r w:rsidR="00AE76A0">
        <w:t xml:space="preserve"> of the analysis depends </w:t>
      </w:r>
      <w:r w:rsidR="005766D7">
        <w:t>n</w:t>
      </w:r>
      <w:r w:rsidR="00AE76A0">
        <w:t>ot only on</w:t>
      </w:r>
      <w:r w:rsidR="005766D7">
        <w:t xml:space="preserve"> wha</w:t>
      </w:r>
      <w:r w:rsidR="00AE76A0">
        <w:t>t turns up in the fieldwork, but</w:t>
      </w:r>
      <w:r w:rsidR="005766D7">
        <w:t xml:space="preserve"> also </w:t>
      </w:r>
      <w:r w:rsidR="00AE76A0">
        <w:t xml:space="preserve">on </w:t>
      </w:r>
      <w:r w:rsidR="005766D7">
        <w:t>w</w:t>
      </w:r>
      <w:r w:rsidR="00AE76A0">
        <w:t>hat the sociologist is attuned</w:t>
      </w:r>
      <w:r w:rsidR="005766D7">
        <w:t xml:space="preserve"> to by their own </w:t>
      </w:r>
      <w:r w:rsidR="00AE76A0">
        <w:t xml:space="preserve">education in, and </w:t>
      </w:r>
      <w:r w:rsidR="005766D7">
        <w:t>orientation towards</w:t>
      </w:r>
      <w:r w:rsidR="00AE76A0">
        <w:t>,</w:t>
      </w:r>
      <w:r w:rsidR="005766D7">
        <w:t xml:space="preserve"> particular traditions of political philosophy.</w:t>
      </w:r>
      <w:r>
        <w:t xml:space="preserve">  The most </w:t>
      </w:r>
      <w:r w:rsidR="0092207E">
        <w:t>obvious</w:t>
      </w:r>
      <w:r>
        <w:t xml:space="preserve"> </w:t>
      </w:r>
      <w:r w:rsidR="0092207E">
        <w:t xml:space="preserve">principles of </w:t>
      </w:r>
      <w:r w:rsidR="00AE76A0">
        <w:t>justice</w:t>
      </w:r>
      <w:r w:rsidR="0092207E">
        <w:t xml:space="preserve"> that are</w:t>
      </w:r>
      <w:r>
        <w:t xml:space="preserve"> neglected in </w:t>
      </w:r>
      <w:r w:rsidRPr="00470F3D">
        <w:rPr>
          <w:i/>
        </w:rPr>
        <w:t>O</w:t>
      </w:r>
      <w:r w:rsidR="00470F3D" w:rsidRPr="00470F3D">
        <w:rPr>
          <w:i/>
        </w:rPr>
        <w:t xml:space="preserve">n </w:t>
      </w:r>
      <w:r w:rsidRPr="00470F3D">
        <w:rPr>
          <w:i/>
        </w:rPr>
        <w:t>J</w:t>
      </w:r>
      <w:r w:rsidR="00470F3D" w:rsidRPr="00470F3D">
        <w:rPr>
          <w:i/>
        </w:rPr>
        <w:t>ustification</w:t>
      </w:r>
      <w:r w:rsidR="00470F3D">
        <w:t xml:space="preserve"> a</w:t>
      </w:r>
      <w:r w:rsidR="00D431EA">
        <w:t>re those of</w:t>
      </w:r>
      <w:r>
        <w:t xml:space="preserve"> human rights</w:t>
      </w:r>
      <w:r w:rsidR="00AE76A0">
        <w:t xml:space="preserve">.  </w:t>
      </w:r>
      <w:r w:rsidR="000017D3">
        <w:t>Empirically t</w:t>
      </w:r>
      <w:r w:rsidR="00AE76A0">
        <w:t xml:space="preserve">his is an </w:t>
      </w:r>
      <w:r w:rsidR="00A97949">
        <w:t>important</w:t>
      </w:r>
      <w:r w:rsidR="000017D3">
        <w:t xml:space="preserve"> and rather surprising</w:t>
      </w:r>
      <w:r w:rsidR="00A97949">
        <w:t xml:space="preserve"> </w:t>
      </w:r>
      <w:r w:rsidR="00AE76A0">
        <w:t>oversight</w:t>
      </w:r>
      <w:r w:rsidR="000017D3">
        <w:t xml:space="preserve"> in that</w:t>
      </w:r>
      <w:r w:rsidR="00AE76A0">
        <w:t xml:space="preserve"> this model is </w:t>
      </w:r>
      <w:r w:rsidR="005766D7">
        <w:t xml:space="preserve">now very </w:t>
      </w:r>
      <w:r w:rsidR="0092207E">
        <w:lastRenderedPageBreak/>
        <w:t>evident</w:t>
      </w:r>
      <w:r w:rsidR="005766D7">
        <w:t xml:space="preserve"> throughout Europe</w:t>
      </w:r>
      <w:r w:rsidR="000017D3">
        <w:t xml:space="preserve"> (indeed, it is strongly linked to the project of building Europe)</w:t>
      </w:r>
      <w:r w:rsidR="00AE76A0">
        <w:t>,</w:t>
      </w:r>
      <w:r w:rsidR="005766D7">
        <w:t xml:space="preserve"> </w:t>
      </w:r>
      <w:r w:rsidR="00AE76A0">
        <w:t>including</w:t>
      </w:r>
      <w:r w:rsidR="007150FB">
        <w:t xml:space="preserve"> in</w:t>
      </w:r>
      <w:r w:rsidR="00AE76A0">
        <w:t xml:space="preserve"> France (where there have been distinctive </w:t>
      </w:r>
      <w:r w:rsidR="00A97949">
        <w:t xml:space="preserve">and significant </w:t>
      </w:r>
      <w:r w:rsidR="00AE76A0">
        <w:t xml:space="preserve">campaigns for human rights, such as those for the rights of </w:t>
      </w:r>
      <w:r w:rsidR="00AE76A0" w:rsidRPr="00AE76A0">
        <w:rPr>
          <w:i/>
        </w:rPr>
        <w:t>sans</w:t>
      </w:r>
      <w:r w:rsidR="002D25B8">
        <w:rPr>
          <w:i/>
        </w:rPr>
        <w:t xml:space="preserve"> </w:t>
      </w:r>
      <w:proofErr w:type="spellStart"/>
      <w:r w:rsidR="00AE76A0" w:rsidRPr="00AE76A0">
        <w:rPr>
          <w:i/>
        </w:rPr>
        <w:t>papiers</w:t>
      </w:r>
      <w:proofErr w:type="spellEnd"/>
      <w:r w:rsidR="00AE76A0">
        <w:t xml:space="preserve">, and the </w:t>
      </w:r>
      <w:proofErr w:type="spellStart"/>
      <w:r w:rsidR="001340D8">
        <w:rPr>
          <w:i/>
        </w:rPr>
        <w:t>droit</w:t>
      </w:r>
      <w:proofErr w:type="spellEnd"/>
      <w:r w:rsidR="001340D8">
        <w:rPr>
          <w:i/>
        </w:rPr>
        <w:t xml:space="preserve"> au </w:t>
      </w:r>
      <w:proofErr w:type="spellStart"/>
      <w:r w:rsidR="001340D8">
        <w:rPr>
          <w:i/>
        </w:rPr>
        <w:t>lo</w:t>
      </w:r>
      <w:r w:rsidR="00AE76A0" w:rsidRPr="00AE76A0">
        <w:rPr>
          <w:i/>
        </w:rPr>
        <w:t>gement</w:t>
      </w:r>
      <w:proofErr w:type="spellEnd"/>
      <w:r w:rsidR="00AE76A0">
        <w:t xml:space="preserve">) </w:t>
      </w:r>
      <w:r w:rsidR="005766D7">
        <w:t xml:space="preserve">as well as elsewhere in the world. </w:t>
      </w:r>
      <w:r w:rsidR="007150FB">
        <w:t xml:space="preserve"> </w:t>
      </w:r>
      <w:proofErr w:type="spellStart"/>
      <w:r w:rsidR="00843269">
        <w:t>Thévenot</w:t>
      </w:r>
      <w:proofErr w:type="spellEnd"/>
      <w:r w:rsidR="005766D7">
        <w:t xml:space="preserve"> ha</w:t>
      </w:r>
      <w:r w:rsidR="000017D3">
        <w:t>s</w:t>
      </w:r>
      <w:r w:rsidR="005766D7">
        <w:t xml:space="preserve"> acknowledged that they missed what has become an increasing emphasis on individual rights (</w:t>
      </w:r>
      <w:proofErr w:type="spellStart"/>
      <w:r w:rsidR="00282273">
        <w:t>Blokker</w:t>
      </w:r>
      <w:proofErr w:type="spellEnd"/>
      <w:r w:rsidR="00282273">
        <w:t xml:space="preserve"> and </w:t>
      </w:r>
      <w:proofErr w:type="spellStart"/>
      <w:r w:rsidR="00282273">
        <w:t>Brighenti</w:t>
      </w:r>
      <w:proofErr w:type="spellEnd"/>
      <w:r w:rsidR="00F2686A">
        <w:t>,</w:t>
      </w:r>
      <w:r w:rsidR="00282273">
        <w:t xml:space="preserve"> 2011a</w:t>
      </w:r>
      <w:r w:rsidR="007150FB">
        <w:t xml:space="preserve">: </w:t>
      </w:r>
      <w:r w:rsidR="000017D3">
        <w:t xml:space="preserve"> 392</w:t>
      </w:r>
      <w:r w:rsidR="005766D7">
        <w:t xml:space="preserve">).  It seems, however, that </w:t>
      </w:r>
      <w:proofErr w:type="spellStart"/>
      <w:r w:rsidR="00843269">
        <w:t>Thévenot</w:t>
      </w:r>
      <w:proofErr w:type="spellEnd"/>
      <w:r w:rsidR="008D4E86">
        <w:t xml:space="preserve"> </w:t>
      </w:r>
      <w:r w:rsidR="005766D7">
        <w:t>consider</w:t>
      </w:r>
      <w:r w:rsidR="000017D3">
        <w:t>s</w:t>
      </w:r>
      <w:r w:rsidR="005766D7">
        <w:t xml:space="preserve"> </w:t>
      </w:r>
      <w:r w:rsidR="00A97949">
        <w:t>expressions</w:t>
      </w:r>
      <w:r w:rsidR="005766D7">
        <w:t xml:space="preserve"> of rights </w:t>
      </w:r>
      <w:r w:rsidR="00AE76A0">
        <w:t xml:space="preserve">only as </w:t>
      </w:r>
      <w:r w:rsidR="005766D7">
        <w:t xml:space="preserve">strategic, intended to further an individual’s advantage, rather than as fragmentary and incomplete expressions of a model of justice.  </w:t>
      </w:r>
      <w:r w:rsidR="00D76BFF">
        <w:t xml:space="preserve">Following Marx’s trenchant critique of the ‘Rights of Man’ invoked in the French Revolution, this has been a </w:t>
      </w:r>
      <w:r w:rsidR="00FE6FE1">
        <w:t>common conception of rights on the Left</w:t>
      </w:r>
      <w:r w:rsidR="00D76BFF">
        <w:t xml:space="preserve"> (Marx</w:t>
      </w:r>
      <w:r w:rsidR="00570B25">
        <w:t>,</w:t>
      </w:r>
      <w:r w:rsidR="00D76BFF">
        <w:t xml:space="preserve"> </w:t>
      </w:r>
      <w:r w:rsidR="00881A7D">
        <w:t>1992).</w:t>
      </w:r>
      <w:r w:rsidR="005766D7">
        <w:t xml:space="preserve">  </w:t>
      </w:r>
      <w:r w:rsidR="000017D3">
        <w:t xml:space="preserve">It is warranted </w:t>
      </w:r>
      <w:r w:rsidR="00881A7D">
        <w:t xml:space="preserve">today </w:t>
      </w:r>
      <w:r w:rsidR="000017D3">
        <w:t>insofar as</w:t>
      </w:r>
      <w:r w:rsidR="005766D7">
        <w:t xml:space="preserve"> the enormous increase in demands for rights coincides with</w:t>
      </w:r>
      <w:r w:rsidR="00A97949">
        <w:t xml:space="preserve"> neo-liberal</w:t>
      </w:r>
      <w:r w:rsidR="005766D7">
        <w:t xml:space="preserve"> marketization </w:t>
      </w:r>
      <w:r w:rsidR="00A97949">
        <w:t>(both f</w:t>
      </w:r>
      <w:r w:rsidR="005766D7">
        <w:t>ollow</w:t>
      </w:r>
      <w:r w:rsidR="00A97949">
        <w:t>ing</w:t>
      </w:r>
      <w:r w:rsidR="005766D7">
        <w:t xml:space="preserve"> the end of the Cold War)</w:t>
      </w:r>
      <w:r w:rsidR="00881A7D">
        <w:t>.</w:t>
      </w:r>
      <w:r w:rsidR="000017D3">
        <w:t xml:space="preserve"> </w:t>
      </w:r>
      <w:r w:rsidR="00881A7D">
        <w:t xml:space="preserve"> On the other hand, d</w:t>
      </w:r>
      <w:r w:rsidR="000017D3">
        <w:t xml:space="preserve">iscourses of </w:t>
      </w:r>
      <w:r w:rsidR="005766D7">
        <w:t xml:space="preserve">rights </w:t>
      </w:r>
      <w:r w:rsidR="00881A7D">
        <w:t>are</w:t>
      </w:r>
      <w:r w:rsidR="003F4D87">
        <w:t xml:space="preserve"> now </w:t>
      </w:r>
      <w:r w:rsidR="00881A7D">
        <w:t>themselves highly pluralis</w:t>
      </w:r>
      <w:r w:rsidR="003F4D87">
        <w:t>ed</w:t>
      </w:r>
      <w:r w:rsidR="004739EB">
        <w:t xml:space="preserve"> and continually expanding, </w:t>
      </w:r>
      <w:r w:rsidR="00881A7D">
        <w:t>encompassing a huge range of political claims on behalf of individuals and groups</w:t>
      </w:r>
      <w:r w:rsidR="003F4D87">
        <w:t xml:space="preserve">, </w:t>
      </w:r>
      <w:r w:rsidR="008D4E86">
        <w:t>including</w:t>
      </w:r>
      <w:r w:rsidR="00881A7D">
        <w:t xml:space="preserve"> </w:t>
      </w:r>
      <w:r w:rsidR="00A20B7F">
        <w:t>demands for social and economic rights</w:t>
      </w:r>
      <w:r w:rsidR="003F4D87">
        <w:t xml:space="preserve"> (see, for example, Donnelly</w:t>
      </w:r>
      <w:r w:rsidR="00570B25">
        <w:t>,</w:t>
      </w:r>
      <w:r w:rsidR="003F4D87">
        <w:t xml:space="preserve"> 2003</w:t>
      </w:r>
      <w:r w:rsidR="00CB13FE">
        <w:t xml:space="preserve">; </w:t>
      </w:r>
      <w:proofErr w:type="spellStart"/>
      <w:r w:rsidR="00CB13FE">
        <w:t>Baxi</w:t>
      </w:r>
      <w:proofErr w:type="spellEnd"/>
      <w:r w:rsidR="00570B25">
        <w:t>,</w:t>
      </w:r>
      <w:r w:rsidR="00CB13FE">
        <w:t xml:space="preserve"> 2002</w:t>
      </w:r>
      <w:r w:rsidR="003F4D87">
        <w:t>).  T</w:t>
      </w:r>
      <w:r w:rsidR="00881A7D">
        <w:t xml:space="preserve">hey are not limited, as they were </w:t>
      </w:r>
      <w:r w:rsidR="003F4D87">
        <w:t xml:space="preserve">in practice (though not rhetorically) </w:t>
      </w:r>
      <w:r w:rsidR="00881A7D">
        <w:t xml:space="preserve">at the time of the French Revolution, </w:t>
      </w:r>
      <w:r w:rsidR="003F4D87">
        <w:t>to the</w:t>
      </w:r>
      <w:r w:rsidR="00881A7D">
        <w:t xml:space="preserve"> civil rights of privileged (wealthy, white, male) citizens</w:t>
      </w:r>
      <w:r w:rsidR="003F4D87">
        <w:t xml:space="preserve"> (see Hunt</w:t>
      </w:r>
      <w:r w:rsidR="00570B25">
        <w:t>,</w:t>
      </w:r>
      <w:r w:rsidR="003F4D87">
        <w:t xml:space="preserve"> 1996)</w:t>
      </w:r>
      <w:r w:rsidR="000017D3">
        <w:t xml:space="preserve">.  </w:t>
      </w:r>
    </w:p>
    <w:p w:rsidR="00C0742A" w:rsidRDefault="00C0742A" w:rsidP="0092207E"/>
    <w:p w:rsidR="00C0742A" w:rsidRDefault="00C0742A" w:rsidP="0092207E">
      <w:r>
        <w:t xml:space="preserve">The polity of human rights </w:t>
      </w:r>
      <w:r w:rsidR="00E121C7">
        <w:t>is not</w:t>
      </w:r>
      <w:r w:rsidR="007150FB">
        <w:t xml:space="preserve"> </w:t>
      </w:r>
      <w:r w:rsidR="00E121C7">
        <w:t>to be confused with the ‘civic polity’</w:t>
      </w:r>
      <w:r>
        <w:t xml:space="preserve"> </w:t>
      </w:r>
      <w:proofErr w:type="spellStart"/>
      <w:r>
        <w:t>B</w:t>
      </w:r>
      <w:r w:rsidR="007150FB">
        <w:t>oltanski</w:t>
      </w:r>
      <w:proofErr w:type="spellEnd"/>
      <w:r>
        <w:t xml:space="preserve"> and </w:t>
      </w:r>
      <w:proofErr w:type="spellStart"/>
      <w:r w:rsidR="007150FB">
        <w:t>Thévenot</w:t>
      </w:r>
      <w:proofErr w:type="spellEnd"/>
      <w:r w:rsidR="007150FB">
        <w:t xml:space="preserve"> </w:t>
      </w:r>
      <w:r>
        <w:t>formal</w:t>
      </w:r>
      <w:r w:rsidR="00843269">
        <w:t>ize</w:t>
      </w:r>
      <w:r>
        <w:t xml:space="preserve"> on the basis of</w:t>
      </w:r>
      <w:r w:rsidR="00E121C7">
        <w:t xml:space="preserve"> Rousseau’s </w:t>
      </w:r>
      <w:r w:rsidR="001D2C82" w:rsidRPr="003B6EAF">
        <w:rPr>
          <w:i/>
        </w:rPr>
        <w:t>On the Social Contract</w:t>
      </w:r>
      <w:r>
        <w:t xml:space="preserve"> </w:t>
      </w:r>
      <w:r w:rsidR="00A20B7F">
        <w:t>(1996 [1762])</w:t>
      </w:r>
      <w:r>
        <w:t xml:space="preserve"> through which actions are justified in terms of ‘the general will’. If human rights are a social contract, they are not with a particular state but with ‘humanity’</w:t>
      </w:r>
      <w:r w:rsidR="00E365BA">
        <w:t>.</w:t>
      </w:r>
      <w:r>
        <w:t xml:space="preserve">  Human rights go beyond a social contract with a particular state</w:t>
      </w:r>
      <w:r w:rsidR="00CB13FE">
        <w:t xml:space="preserve"> since at least some rights can</w:t>
      </w:r>
      <w:r>
        <w:t>not be qualified with regard to the common good democratically decided (‘the general will’) especially given the difficult</w:t>
      </w:r>
      <w:r w:rsidR="00E365BA">
        <w:t>y in practice</w:t>
      </w:r>
      <w:r>
        <w:t xml:space="preserve"> of </w:t>
      </w:r>
      <w:proofErr w:type="spellStart"/>
      <w:r>
        <w:t>diassociating</w:t>
      </w:r>
      <w:proofErr w:type="spellEnd"/>
      <w:r>
        <w:t xml:space="preserve"> actually existing empirical democracy and </w:t>
      </w:r>
      <w:proofErr w:type="spellStart"/>
      <w:r>
        <w:t>majoritarianism</w:t>
      </w:r>
      <w:proofErr w:type="spellEnd"/>
      <w:r>
        <w:t xml:space="preserve"> (see </w:t>
      </w:r>
      <w:proofErr w:type="spellStart"/>
      <w:r>
        <w:t>Rosanvallon</w:t>
      </w:r>
      <w:proofErr w:type="spellEnd"/>
      <w:r w:rsidR="004739EB">
        <w:t>,</w:t>
      </w:r>
      <w:r w:rsidR="00210EDE">
        <w:t xml:space="preserve"> 2011 [2008]</w:t>
      </w:r>
      <w:r>
        <w:t>).  In fact, today the contemporary global regime of human rights</w:t>
      </w:r>
      <w:r w:rsidR="004739EB">
        <w:t xml:space="preserve"> </w:t>
      </w:r>
      <w:r>
        <w:t xml:space="preserve">encompasses aspects of </w:t>
      </w:r>
      <w:r w:rsidR="00A20B7F">
        <w:t xml:space="preserve">social </w:t>
      </w:r>
      <w:r>
        <w:t>life far beyond anything dreamed of by</w:t>
      </w:r>
      <w:r w:rsidR="00CB13FE">
        <w:t xml:space="preserve"> Jean-Jacques Rousseau or</w:t>
      </w:r>
      <w:r>
        <w:t xml:space="preserve"> John Locke, so that it would be very difficult to link it to classic </w:t>
      </w:r>
      <w:r w:rsidR="00CC3E48">
        <w:t>political philosophy</w:t>
      </w:r>
      <w:r>
        <w:t xml:space="preserve">.   It </w:t>
      </w:r>
      <w:r w:rsidR="00CC3E48">
        <w:t xml:space="preserve">would </w:t>
      </w:r>
      <w:r>
        <w:t xml:space="preserve">nevertheless </w:t>
      </w:r>
      <w:r w:rsidR="00CC3E48">
        <w:t>be</w:t>
      </w:r>
      <w:r>
        <w:t xml:space="preserve"> absurd to consider human rights as irrelevant to justice</w:t>
      </w:r>
      <w:r w:rsidR="00CC3E48">
        <w:t xml:space="preserve">, as </w:t>
      </w:r>
      <w:proofErr w:type="spellStart"/>
      <w:r w:rsidR="00CC3E48">
        <w:t>Amartya</w:t>
      </w:r>
      <w:proofErr w:type="spellEnd"/>
      <w:r w:rsidR="00CC3E48">
        <w:t xml:space="preserve"> </w:t>
      </w:r>
      <w:proofErr w:type="spellStart"/>
      <w:r w:rsidR="00CC3E48">
        <w:t>Sen’s</w:t>
      </w:r>
      <w:proofErr w:type="spellEnd"/>
      <w:r w:rsidR="00CC3E48">
        <w:t xml:space="preserve"> ‘capabilities’ approach amply demonstrates (</w:t>
      </w:r>
      <w:proofErr w:type="spellStart"/>
      <w:r w:rsidR="00210EDE">
        <w:t>Sen</w:t>
      </w:r>
      <w:proofErr w:type="spellEnd"/>
      <w:r w:rsidR="00210EDE">
        <w:t>, 1999</w:t>
      </w:r>
      <w:r w:rsidR="00CC3E48">
        <w:t>)</w:t>
      </w:r>
      <w:r w:rsidR="0033373F">
        <w:t>.</w:t>
      </w:r>
    </w:p>
    <w:p w:rsidR="00C0742A" w:rsidRDefault="00C0742A" w:rsidP="0092207E"/>
    <w:p w:rsidR="00CD31BF" w:rsidRDefault="00542439" w:rsidP="0092207E">
      <w:r>
        <w:t xml:space="preserve">In </w:t>
      </w:r>
      <w:r w:rsidRPr="00CB13FE">
        <w:rPr>
          <w:i/>
        </w:rPr>
        <w:t>L</w:t>
      </w:r>
      <w:r w:rsidR="00CB13FE" w:rsidRPr="00CB13FE">
        <w:rPr>
          <w:i/>
        </w:rPr>
        <w:t xml:space="preserve">ove and </w:t>
      </w:r>
      <w:r w:rsidRPr="00CB13FE">
        <w:rPr>
          <w:i/>
        </w:rPr>
        <w:t>J</w:t>
      </w:r>
      <w:r w:rsidR="00CB13FE" w:rsidRPr="00CB13FE">
        <w:rPr>
          <w:i/>
        </w:rPr>
        <w:t>ustice as Competences</w:t>
      </w:r>
      <w:r>
        <w:t xml:space="preserve">, </w:t>
      </w:r>
      <w:proofErr w:type="spellStart"/>
      <w:r w:rsidR="00BA486D">
        <w:t>B</w:t>
      </w:r>
      <w:r w:rsidR="00CB13FE">
        <w:t>oltanksi</w:t>
      </w:r>
      <w:proofErr w:type="spellEnd"/>
      <w:r w:rsidR="00BA486D">
        <w:t xml:space="preserve"> lay</w:t>
      </w:r>
      <w:r w:rsidR="00CB13FE">
        <w:t>s</w:t>
      </w:r>
      <w:r w:rsidR="00BA486D">
        <w:t xml:space="preserve"> out the two</w:t>
      </w:r>
      <w:r>
        <w:t xml:space="preserve">, rather abstract, </w:t>
      </w:r>
      <w:r w:rsidR="00BA486D">
        <w:t xml:space="preserve">specifications for a </w:t>
      </w:r>
      <w:r>
        <w:t xml:space="preserve">polity </w:t>
      </w:r>
      <w:r w:rsidR="00D431EA">
        <w:t xml:space="preserve">that </w:t>
      </w:r>
      <w:r>
        <w:t xml:space="preserve">he and </w:t>
      </w:r>
      <w:proofErr w:type="spellStart"/>
      <w:r w:rsidR="00843269">
        <w:t>Thévenot</w:t>
      </w:r>
      <w:proofErr w:type="spellEnd"/>
      <w:r>
        <w:t xml:space="preserve"> </w:t>
      </w:r>
      <w:r w:rsidR="000017D3">
        <w:t>used</w:t>
      </w:r>
      <w:r>
        <w:t xml:space="preserve"> in </w:t>
      </w:r>
      <w:r w:rsidRPr="00CB13FE">
        <w:rPr>
          <w:i/>
        </w:rPr>
        <w:t>O</w:t>
      </w:r>
      <w:r w:rsidR="00CB13FE" w:rsidRPr="00CB13FE">
        <w:rPr>
          <w:i/>
        </w:rPr>
        <w:t xml:space="preserve">n </w:t>
      </w:r>
      <w:r w:rsidRPr="00CB13FE">
        <w:rPr>
          <w:i/>
        </w:rPr>
        <w:t>J</w:t>
      </w:r>
      <w:r w:rsidR="00CB13FE" w:rsidRPr="00CB13FE">
        <w:rPr>
          <w:i/>
        </w:rPr>
        <w:t>ustification</w:t>
      </w:r>
      <w:r>
        <w:t xml:space="preserve">.  </w:t>
      </w:r>
      <w:r w:rsidR="00BA486D">
        <w:t>In the first place</w:t>
      </w:r>
      <w:r>
        <w:t xml:space="preserve"> a model of justice depends on common humanity; it concerns the equivalence of identity amongst individuals, with no human being left out (</w:t>
      </w:r>
      <w:proofErr w:type="spellStart"/>
      <w:r w:rsidR="00CB13FE">
        <w:t>Boltanski</w:t>
      </w:r>
      <w:proofErr w:type="spellEnd"/>
      <w:r w:rsidR="00CB13FE">
        <w:t xml:space="preserve"> 2012: 53</w:t>
      </w:r>
      <w:r>
        <w:t xml:space="preserve">). </w:t>
      </w:r>
      <w:r w:rsidR="000017D3">
        <w:t xml:space="preserve"> </w:t>
      </w:r>
      <w:r>
        <w:t>According to this specification human rights are certainly concerned with justice.  According to the second specification, justice requires an order of worth according to which equivalences are drawn between individuals that allows for differences to be made between individuals for the common good (</w:t>
      </w:r>
      <w:proofErr w:type="spellStart"/>
      <w:r w:rsidR="00CB13FE">
        <w:t>Boltanski</w:t>
      </w:r>
      <w:proofErr w:type="spellEnd"/>
      <w:r w:rsidR="00CB13FE">
        <w:t xml:space="preserve"> 2012: 53-4</w:t>
      </w:r>
      <w:r w:rsidR="003E12C7">
        <w:t>)</w:t>
      </w:r>
      <w:r>
        <w:t xml:space="preserve">.  </w:t>
      </w:r>
      <w:r w:rsidR="004640AF">
        <w:t>(</w:t>
      </w:r>
      <w:r>
        <w:t>Interestingly, these two specifications map perfectly</w:t>
      </w:r>
      <w:r w:rsidR="0092207E">
        <w:t xml:space="preserve"> onto</w:t>
      </w:r>
      <w:r>
        <w:t xml:space="preserve"> Article 1 of the French Declaration of the Rights of Man and the Citizen, which states </w:t>
      </w:r>
      <w:r w:rsidRPr="00A97949">
        <w:t>that: ‘</w:t>
      </w:r>
      <w:r w:rsidRPr="00A97949">
        <w:rPr>
          <w:color w:val="000000"/>
          <w:shd w:val="clear" w:color="auto" w:fill="FFFFFF"/>
        </w:rPr>
        <w:t>Men [humans] are born and remain free and equal in rights. Social distinctions may be founded only upon the general good.</w:t>
      </w:r>
      <w:r w:rsidR="00A97949">
        <w:t>’</w:t>
      </w:r>
      <w:r w:rsidR="00A715E5">
        <w:t>)</w:t>
      </w:r>
      <w:r w:rsidR="00A97949">
        <w:t xml:space="preserve">  Human rights </w:t>
      </w:r>
      <w:r w:rsidR="004640AF">
        <w:t>are</w:t>
      </w:r>
      <w:r w:rsidR="00A97949">
        <w:t xml:space="preserve"> more complex with regard to this second specification.  Whilst there are many rights that can, and must</w:t>
      </w:r>
      <w:r w:rsidR="004640AF">
        <w:t>,</w:t>
      </w:r>
      <w:r w:rsidR="00A97949">
        <w:t xml:space="preserve"> be qualified for the common good (including most of those listed in the U</w:t>
      </w:r>
      <w:r w:rsidR="00CB13FE">
        <w:t xml:space="preserve">niversal </w:t>
      </w:r>
      <w:r w:rsidR="00A97949">
        <w:t>D</w:t>
      </w:r>
      <w:r w:rsidR="00CB13FE">
        <w:t xml:space="preserve">eclaration of </w:t>
      </w:r>
      <w:r w:rsidR="00A97949">
        <w:t>H</w:t>
      </w:r>
      <w:r w:rsidR="00CB13FE">
        <w:t xml:space="preserve">uman </w:t>
      </w:r>
      <w:r w:rsidR="00A97949">
        <w:t>R</w:t>
      </w:r>
      <w:r w:rsidR="00CB13FE">
        <w:t>ights</w:t>
      </w:r>
      <w:r w:rsidR="00A97949">
        <w:t xml:space="preserve"> and </w:t>
      </w:r>
      <w:r w:rsidR="00CB13FE">
        <w:t xml:space="preserve">the </w:t>
      </w:r>
      <w:r w:rsidR="00A97949">
        <w:t>E</w:t>
      </w:r>
      <w:r w:rsidR="00CB13FE">
        <w:t xml:space="preserve">uropean </w:t>
      </w:r>
      <w:r w:rsidR="00A97949">
        <w:t>C</w:t>
      </w:r>
      <w:r w:rsidR="00CB13FE">
        <w:t xml:space="preserve">onvention on </w:t>
      </w:r>
      <w:r w:rsidR="00A97949">
        <w:t>H</w:t>
      </w:r>
      <w:r w:rsidR="00CB13FE">
        <w:t xml:space="preserve">uman </w:t>
      </w:r>
      <w:r w:rsidR="00A97949">
        <w:t>R</w:t>
      </w:r>
      <w:r w:rsidR="00CB13FE">
        <w:t>ights</w:t>
      </w:r>
      <w:r w:rsidR="00A97949">
        <w:t>), some are absolute, including prohibitions on torture, state murder</w:t>
      </w:r>
      <w:r w:rsidR="008E7A38">
        <w:t xml:space="preserve"> and slavery.</w:t>
      </w:r>
      <w:r w:rsidR="00A97949">
        <w:t xml:space="preserve">  These are precisely designed to apply to all human beings at all times and in all places.  They are attempts to make ‘common humanity’ a reality, </w:t>
      </w:r>
      <w:r w:rsidR="004640AF">
        <w:t>ruling out</w:t>
      </w:r>
      <w:r w:rsidR="00A97949">
        <w:t xml:space="preserve"> any possibility of ambiguity with respect to </w:t>
      </w:r>
      <w:r w:rsidR="00A715E5">
        <w:t xml:space="preserve">qualifying some people as </w:t>
      </w:r>
      <w:r w:rsidR="00A97949">
        <w:t xml:space="preserve">non-human.  In this respect </w:t>
      </w:r>
      <w:r w:rsidR="001862A3">
        <w:t>principles of human rights</w:t>
      </w:r>
      <w:r w:rsidR="00A97949">
        <w:t xml:space="preserve"> go beyond models of justice based on merit or desert, </w:t>
      </w:r>
      <w:r w:rsidR="0092207E">
        <w:t>which, as Honneth argues</w:t>
      </w:r>
      <w:r w:rsidR="00A715E5">
        <w:t>,</w:t>
      </w:r>
      <w:r w:rsidR="0092207E">
        <w:t xml:space="preserve"> appears to be the only foundation for theories of justice </w:t>
      </w:r>
      <w:r w:rsidR="0092207E">
        <w:lastRenderedPageBreak/>
        <w:t>recogn</w:t>
      </w:r>
      <w:r w:rsidR="00843269">
        <w:t>ized</w:t>
      </w:r>
      <w:r w:rsidR="0092207E">
        <w:t xml:space="preserve"> by </w:t>
      </w:r>
      <w:proofErr w:type="spellStart"/>
      <w:r w:rsidR="0092207E">
        <w:t>B</w:t>
      </w:r>
      <w:r w:rsidR="00CB13FE">
        <w:t>oltanski</w:t>
      </w:r>
      <w:proofErr w:type="spellEnd"/>
      <w:r w:rsidR="0092207E">
        <w:t xml:space="preserve"> and </w:t>
      </w:r>
      <w:proofErr w:type="spellStart"/>
      <w:r w:rsidR="00CB13FE">
        <w:t>Thévenot</w:t>
      </w:r>
      <w:proofErr w:type="spellEnd"/>
      <w:r w:rsidR="00CB13FE">
        <w:t xml:space="preserve"> </w:t>
      </w:r>
      <w:r w:rsidR="0092207E">
        <w:t>(</w:t>
      </w:r>
      <w:proofErr w:type="spellStart"/>
      <w:r w:rsidR="00E121C7">
        <w:t>Honneth</w:t>
      </w:r>
      <w:proofErr w:type="spellEnd"/>
      <w:r w:rsidR="00F2686A">
        <w:t>,</w:t>
      </w:r>
      <w:r w:rsidR="00E121C7">
        <w:t xml:space="preserve"> 2010: 381-2</w:t>
      </w:r>
      <w:r w:rsidR="0092207E">
        <w:t>).  Enabling differences of treatment based on</w:t>
      </w:r>
      <w:r w:rsidR="001862A3">
        <w:t xml:space="preserve"> merit</w:t>
      </w:r>
      <w:r w:rsidR="0092207E">
        <w:t xml:space="preserve"> is out of the question for principles of justice based on human rights when they take the absolute form ‘No-one shall</w:t>
      </w:r>
      <w:r w:rsidR="008E7A38">
        <w:t>…</w:t>
      </w:r>
      <w:r w:rsidR="0092207E">
        <w:t>’ (</w:t>
      </w:r>
      <w:proofErr w:type="gramStart"/>
      <w:r w:rsidR="0092207E">
        <w:t>as</w:t>
      </w:r>
      <w:proofErr w:type="gramEnd"/>
      <w:r w:rsidR="0092207E">
        <w:t xml:space="preserve"> opposed to those that take the form</w:t>
      </w:r>
      <w:r w:rsidR="008E7A38">
        <w:t xml:space="preserve"> ‘Everyone shall be entitled to</w:t>
      </w:r>
      <w:r w:rsidR="0092207E">
        <w:t>…</w:t>
      </w:r>
      <w:r w:rsidR="008E7A38">
        <w:t>’</w:t>
      </w:r>
      <w:r w:rsidR="0092207E">
        <w:t xml:space="preserve">).  Human rights are somewhat differently founded in terms of a model of justice, then, from those that </w:t>
      </w:r>
      <w:proofErr w:type="spellStart"/>
      <w:r w:rsidR="00CB13FE">
        <w:t>Boltanski</w:t>
      </w:r>
      <w:proofErr w:type="spellEnd"/>
      <w:r w:rsidR="00CB13FE">
        <w:t xml:space="preserve"> and </w:t>
      </w:r>
      <w:proofErr w:type="spellStart"/>
      <w:r w:rsidR="00CB13FE">
        <w:t>Thévenot</w:t>
      </w:r>
      <w:proofErr w:type="spellEnd"/>
      <w:r w:rsidR="00CB13FE">
        <w:t xml:space="preserve"> </w:t>
      </w:r>
      <w:r w:rsidR="0092207E">
        <w:t xml:space="preserve">outline in </w:t>
      </w:r>
      <w:r w:rsidR="00CB13FE" w:rsidRPr="00CB13FE">
        <w:rPr>
          <w:i/>
        </w:rPr>
        <w:t>On Justification</w:t>
      </w:r>
      <w:r w:rsidR="0092207E">
        <w:t>.  But this surely does not make human rights instrumental rather than moral</w:t>
      </w:r>
      <w:r w:rsidR="00C0742A">
        <w:t xml:space="preserve"> (</w:t>
      </w:r>
      <w:r w:rsidR="0092207E">
        <w:t>even if the</w:t>
      </w:r>
      <w:r w:rsidR="004640AF">
        <w:t>y</w:t>
      </w:r>
      <w:r w:rsidR="00A715E5">
        <w:t xml:space="preserve"> can be used for</w:t>
      </w:r>
      <w:r w:rsidR="0092207E">
        <w:t xml:space="preserve"> immoral </w:t>
      </w:r>
      <w:r w:rsidR="00A715E5">
        <w:t>ends</w:t>
      </w:r>
      <w:r w:rsidR="00C0742A">
        <w:t>)</w:t>
      </w:r>
      <w:r w:rsidR="00E121C7">
        <w:t>.</w:t>
      </w:r>
    </w:p>
    <w:p w:rsidR="00CD31BF" w:rsidRDefault="00CD31BF" w:rsidP="0092207E"/>
    <w:p w:rsidR="00CD31BF" w:rsidRDefault="00E121C7" w:rsidP="00CD31BF">
      <w:r>
        <w:t>The</w:t>
      </w:r>
      <w:r w:rsidR="00CD31BF">
        <w:t xml:space="preserve"> significance of ignoring human rights as a model of justice goes beyond the lack of analysis of a particularly prominent </w:t>
      </w:r>
      <w:r w:rsidR="00FE6FE1">
        <w:t>‘</w:t>
      </w:r>
      <w:r w:rsidR="00CD31BF">
        <w:t>polity</w:t>
      </w:r>
      <w:r w:rsidR="00FE6FE1">
        <w:t>’</w:t>
      </w:r>
      <w:r w:rsidR="00CD31BF">
        <w:t xml:space="preserve"> today. </w:t>
      </w:r>
      <w:r>
        <w:t xml:space="preserve"> </w:t>
      </w:r>
      <w:r w:rsidR="00CD31BF">
        <w:t xml:space="preserve">It has two further consequences.  The first, which I do not intend to go into here, is </w:t>
      </w:r>
      <w:proofErr w:type="spellStart"/>
      <w:r w:rsidR="004739EB">
        <w:t>Boltanski’s</w:t>
      </w:r>
      <w:proofErr w:type="spellEnd"/>
      <w:r w:rsidR="004739EB">
        <w:t xml:space="preserve"> and </w:t>
      </w:r>
      <w:proofErr w:type="spellStart"/>
      <w:r w:rsidR="004739EB">
        <w:t>Thévenot</w:t>
      </w:r>
      <w:r w:rsidR="008E7A38">
        <w:t>’s</w:t>
      </w:r>
      <w:proofErr w:type="spellEnd"/>
      <w:r w:rsidR="00D431EA">
        <w:t xml:space="preserve"> neglect of </w:t>
      </w:r>
      <w:r w:rsidR="00D431EA" w:rsidRPr="003B6EAF">
        <w:rPr>
          <w:i/>
        </w:rPr>
        <w:t>globalization</w:t>
      </w:r>
      <w:r w:rsidR="00FE6FE1">
        <w:t xml:space="preserve">.  </w:t>
      </w:r>
      <w:r w:rsidR="00282273">
        <w:t>Throughout his work</w:t>
      </w:r>
      <w:r w:rsidR="00CD31BF">
        <w:t xml:space="preserve">, Boltanski often qualifies his </w:t>
      </w:r>
      <w:r w:rsidR="008E7A38">
        <w:t>findings</w:t>
      </w:r>
      <w:r w:rsidR="00CD31BF">
        <w:t xml:space="preserve"> spatially and temporally: as he has developed them, they are applicable only to contemporary French society</w:t>
      </w:r>
      <w:r w:rsidR="00282273">
        <w:t xml:space="preserve"> (</w:t>
      </w:r>
      <w:proofErr w:type="spellStart"/>
      <w:r w:rsidR="00282273">
        <w:t>eg</w:t>
      </w:r>
      <w:proofErr w:type="spellEnd"/>
      <w:r w:rsidR="00282273">
        <w:t xml:space="preserve"> </w:t>
      </w:r>
      <w:proofErr w:type="spellStart"/>
      <w:r w:rsidR="004739EB">
        <w:t>Boltanski</w:t>
      </w:r>
      <w:proofErr w:type="spellEnd"/>
      <w:r w:rsidR="004739EB">
        <w:t xml:space="preserve"> and </w:t>
      </w:r>
      <w:proofErr w:type="spellStart"/>
      <w:r w:rsidR="004739EB">
        <w:t>Chiapello</w:t>
      </w:r>
      <w:proofErr w:type="spellEnd"/>
      <w:r w:rsidR="004739EB">
        <w:t>, 2005:</w:t>
      </w:r>
      <w:r w:rsidR="00282273">
        <w:t xml:space="preserve"> xxi-ii)</w:t>
      </w:r>
      <w:r w:rsidR="00CD31BF">
        <w:t xml:space="preserve">.  In one way the modesty of his claims is </w:t>
      </w:r>
      <w:r w:rsidR="008E7A38">
        <w:t>admirable</w:t>
      </w:r>
      <w:r w:rsidR="00CD31BF">
        <w:t>.  Boltanski is committed to a version of sociology that is both empirical and conceptual: he grounds his theoretical speculations on careful analysis of the meanings deployed by social actors in specific situations, as organ</w:t>
      </w:r>
      <w:r w:rsidR="00843269">
        <w:t>ized</w:t>
      </w:r>
      <w:r w:rsidR="00CD31BF">
        <w:t xml:space="preserve"> through the innovative methodologies mentioned above.  Had they taken human rights seriously, however, it would have been much more difficult to avoid considering globalization </w:t>
      </w:r>
      <w:r w:rsidR="00CD31BF" w:rsidRPr="003B6EAF">
        <w:rPr>
          <w:i/>
        </w:rPr>
        <w:t>in France</w:t>
      </w:r>
      <w:r w:rsidR="00D431EA">
        <w:t xml:space="preserve"> itself</w:t>
      </w:r>
      <w:r w:rsidR="00CD31BF">
        <w:t>.  Bolt</w:t>
      </w:r>
      <w:r w:rsidR="00F65691">
        <w:t>anski is a</w:t>
      </w:r>
      <w:r w:rsidR="00CD31BF">
        <w:t>ware</w:t>
      </w:r>
      <w:r>
        <w:t xml:space="preserve"> of problems with ‘methodological nationalism’ (</w:t>
      </w:r>
      <w:proofErr w:type="spellStart"/>
      <w:r w:rsidR="004739EB">
        <w:t>Boltanski</w:t>
      </w:r>
      <w:proofErr w:type="spellEnd"/>
      <w:r w:rsidR="004739EB">
        <w:t>, 2011:</w:t>
      </w:r>
      <w:r>
        <w:t xml:space="preserve"> 45-6).  </w:t>
      </w:r>
      <w:r w:rsidR="00CD31BF">
        <w:t>But</w:t>
      </w:r>
      <w:r w:rsidR="008E7A38">
        <w:t xml:space="preserve"> </w:t>
      </w:r>
      <w:proofErr w:type="spellStart"/>
      <w:r w:rsidR="004739EB">
        <w:t>Boltanski</w:t>
      </w:r>
      <w:proofErr w:type="spellEnd"/>
      <w:r w:rsidR="004739EB">
        <w:t xml:space="preserve"> and </w:t>
      </w:r>
      <w:proofErr w:type="spellStart"/>
      <w:r w:rsidR="004739EB">
        <w:t>Thévenot</w:t>
      </w:r>
      <w:proofErr w:type="spellEnd"/>
      <w:r w:rsidR="004739EB">
        <w:t xml:space="preserve"> </w:t>
      </w:r>
      <w:r w:rsidR="00FE6FE1">
        <w:t xml:space="preserve"> could have developed their theoretical model much more </w:t>
      </w:r>
      <w:r w:rsidR="00D431EA">
        <w:t>ful</w:t>
      </w:r>
      <w:r w:rsidR="00FE6FE1">
        <w:t xml:space="preserve">ly had they considered </w:t>
      </w:r>
      <w:r w:rsidR="00CD31BF">
        <w:t xml:space="preserve">plurality and uncertainty as part of global change, </w:t>
      </w:r>
      <w:r w:rsidR="00E64D47">
        <w:t>systematically studying</w:t>
      </w:r>
      <w:r w:rsidR="00FE6FE1">
        <w:t xml:space="preserve"> the importance of migration and multiculturalism, the building of </w:t>
      </w:r>
      <w:r w:rsidR="00CD31BF">
        <w:t>transnational connections</w:t>
      </w:r>
      <w:r w:rsidR="00FE6FE1">
        <w:t xml:space="preserve"> and </w:t>
      </w:r>
      <w:r w:rsidR="00CD31BF">
        <w:t>networks</w:t>
      </w:r>
      <w:r w:rsidR="00FE6FE1">
        <w:t xml:space="preserve"> concerned with justice</w:t>
      </w:r>
      <w:r w:rsidR="00CD31BF">
        <w:t xml:space="preserve">, and ‘arrangements of things’ </w:t>
      </w:r>
      <w:r w:rsidR="00FE6FE1">
        <w:t xml:space="preserve">and tests now developing </w:t>
      </w:r>
      <w:r w:rsidR="00CD31BF">
        <w:t>across borders</w:t>
      </w:r>
      <w:r w:rsidR="00FE6FE1">
        <w:t>.</w:t>
      </w:r>
      <w:r w:rsidR="00CD31BF">
        <w:t xml:space="preserve"> </w:t>
      </w:r>
    </w:p>
    <w:p w:rsidR="00CD31BF" w:rsidRDefault="00CD31BF" w:rsidP="00CD31BF"/>
    <w:p w:rsidR="00F65691" w:rsidRDefault="00FE6FE1" w:rsidP="00F65691">
      <w:r>
        <w:t>Perhaps more</w:t>
      </w:r>
      <w:r w:rsidR="00CD31BF">
        <w:t xml:space="preserve"> importantly, </w:t>
      </w:r>
      <w:r>
        <w:t xml:space="preserve">however, </w:t>
      </w:r>
      <w:r w:rsidR="00CD31BF">
        <w:t xml:space="preserve">neglect of the </w:t>
      </w:r>
      <w:r w:rsidR="008F69C4">
        <w:t>polity</w:t>
      </w:r>
      <w:r w:rsidR="00CD31BF">
        <w:t xml:space="preserve"> of human rights </w:t>
      </w:r>
      <w:r w:rsidR="00A20B7F">
        <w:t>is linked</w:t>
      </w:r>
      <w:r w:rsidR="00CD31BF">
        <w:t xml:space="preserve"> to </w:t>
      </w:r>
      <w:r>
        <w:t>a</w:t>
      </w:r>
      <w:r w:rsidR="00CD31BF">
        <w:t xml:space="preserve"> theor</w:t>
      </w:r>
      <w:r>
        <w:t xml:space="preserve">etical lack in pragmatic sociology, the </w:t>
      </w:r>
      <w:r w:rsidR="00843269">
        <w:t xml:space="preserve">conceptualization </w:t>
      </w:r>
      <w:r w:rsidR="00CD31BF">
        <w:t>of institutions</w:t>
      </w:r>
      <w:r w:rsidR="00E121C7">
        <w:t xml:space="preserve"> and</w:t>
      </w:r>
      <w:r w:rsidR="0033373F">
        <w:t>,</w:t>
      </w:r>
      <w:r w:rsidR="00E121C7">
        <w:t xml:space="preserve"> most significantly</w:t>
      </w:r>
      <w:r w:rsidR="0033373F">
        <w:t>,</w:t>
      </w:r>
      <w:r w:rsidR="00E121C7">
        <w:t xml:space="preserve"> </w:t>
      </w:r>
      <w:r w:rsidR="00D431EA">
        <w:t xml:space="preserve">of </w:t>
      </w:r>
      <w:r w:rsidR="00E121C7">
        <w:t>the state</w:t>
      </w:r>
      <w:r w:rsidR="00CD31BF">
        <w:t xml:space="preserve">.  </w:t>
      </w:r>
      <w:r>
        <w:t>It would surely have been much more</w:t>
      </w:r>
      <w:r w:rsidR="00CD31BF">
        <w:t xml:space="preserve"> difficult </w:t>
      </w:r>
      <w:r>
        <w:t xml:space="preserve">to ignore </w:t>
      </w:r>
      <w:r w:rsidR="00E121C7">
        <w:t xml:space="preserve">the state </w:t>
      </w:r>
      <w:r w:rsidR="00CD31BF">
        <w:t xml:space="preserve">had </w:t>
      </w:r>
      <w:proofErr w:type="spellStart"/>
      <w:r w:rsidR="004739EB">
        <w:t>Boltanski</w:t>
      </w:r>
      <w:proofErr w:type="spellEnd"/>
      <w:r w:rsidR="004739EB">
        <w:t xml:space="preserve"> and </w:t>
      </w:r>
      <w:proofErr w:type="spellStart"/>
      <w:r w:rsidR="004739EB">
        <w:t>Thévenot</w:t>
      </w:r>
      <w:proofErr w:type="spellEnd"/>
      <w:r w:rsidR="004739EB">
        <w:t xml:space="preserve"> </w:t>
      </w:r>
      <w:r w:rsidR="00CD31BF">
        <w:t>taken human rights seriously</w:t>
      </w:r>
      <w:r>
        <w:t>.</w:t>
      </w:r>
      <w:r w:rsidR="00CD31BF">
        <w:t xml:space="preserve"> </w:t>
      </w:r>
      <w:r>
        <w:t xml:space="preserve"> </w:t>
      </w:r>
      <w:r w:rsidR="00CD31BF">
        <w:t>Claims for justice using human rights invariably address states</w:t>
      </w:r>
      <w:r>
        <w:t>, whether in terms of demands for new national law to enact international obligations, the imp</w:t>
      </w:r>
      <w:r w:rsidR="00282273">
        <w:t xml:space="preserve">lementation of existing law, </w:t>
      </w:r>
      <w:r>
        <w:t>the reform of regulations and procedures</w:t>
      </w:r>
      <w:r w:rsidR="00282273">
        <w:t xml:space="preserve"> to deal with discrimination, or policy-making to redress gross inequalities and eradicate absolute poverty</w:t>
      </w:r>
      <w:r>
        <w:t>.</w:t>
      </w:r>
      <w:r w:rsidR="00E121C7">
        <w:t xml:space="preserve"> </w:t>
      </w:r>
      <w:r w:rsidR="00E365BA">
        <w:t xml:space="preserve">  Furthermore, a</w:t>
      </w:r>
      <w:r w:rsidR="00F65691">
        <w:t xml:space="preserve">lthough Boltanski notes at various points throughout his </w:t>
      </w:r>
      <w:r w:rsidR="00282273">
        <w:t xml:space="preserve">work, </w:t>
      </w:r>
      <w:r w:rsidR="008E7A38">
        <w:t xml:space="preserve">in general all institutions, and all tests therefore, are funded by and rely on the state </w:t>
      </w:r>
      <w:r w:rsidR="00F65691">
        <w:t>(</w:t>
      </w:r>
      <w:proofErr w:type="spellStart"/>
      <w:r w:rsidR="008E7A38">
        <w:t>eg</w:t>
      </w:r>
      <w:proofErr w:type="spellEnd"/>
      <w:r w:rsidR="008E7A38">
        <w:t xml:space="preserve"> </w:t>
      </w:r>
      <w:proofErr w:type="spellStart"/>
      <w:r w:rsidR="004739EB">
        <w:t>Boltanski</w:t>
      </w:r>
      <w:proofErr w:type="spellEnd"/>
      <w:r w:rsidR="004739EB">
        <w:t>, 2012:</w:t>
      </w:r>
      <w:r w:rsidR="008E7A38">
        <w:t xml:space="preserve"> 84)</w:t>
      </w:r>
      <w:r w:rsidR="00F65691">
        <w:t xml:space="preserve">, it is not these aspects of the state that Boltanski develops when, in </w:t>
      </w:r>
      <w:r w:rsidR="00F65691" w:rsidRPr="00A20B7F">
        <w:rPr>
          <w:i/>
        </w:rPr>
        <w:t>O</w:t>
      </w:r>
      <w:r w:rsidR="00A20B7F" w:rsidRPr="00A20B7F">
        <w:rPr>
          <w:i/>
        </w:rPr>
        <w:t xml:space="preserve">n </w:t>
      </w:r>
      <w:r w:rsidR="00F65691" w:rsidRPr="00A20B7F">
        <w:rPr>
          <w:i/>
        </w:rPr>
        <w:t>C</w:t>
      </w:r>
      <w:r w:rsidR="00A20B7F" w:rsidRPr="00A20B7F">
        <w:rPr>
          <w:i/>
        </w:rPr>
        <w:t>ritique</w:t>
      </w:r>
      <w:r w:rsidR="00F65691">
        <w:t xml:space="preserve">, he eventually does turn his attention to </w:t>
      </w:r>
      <w:r w:rsidR="00DB37FA">
        <w:t>systematically theor</w:t>
      </w:r>
      <w:r w:rsidR="00843269">
        <w:t>izing</w:t>
      </w:r>
      <w:r w:rsidR="00DB37FA">
        <w:t xml:space="preserve"> institutions</w:t>
      </w:r>
      <w:r w:rsidR="00F65691">
        <w:t xml:space="preserve">.  </w:t>
      </w:r>
    </w:p>
    <w:p w:rsidR="00C0742A" w:rsidRDefault="00C0742A" w:rsidP="00211553"/>
    <w:p w:rsidR="00222719" w:rsidRDefault="00E365BA" w:rsidP="00D431EA">
      <w:pPr>
        <w:pStyle w:val="ListParagraph"/>
        <w:numPr>
          <w:ilvl w:val="0"/>
          <w:numId w:val="3"/>
        </w:numPr>
      </w:pPr>
      <w:r w:rsidRPr="00D431EA">
        <w:rPr>
          <w:i/>
          <w:u w:val="single"/>
        </w:rPr>
        <w:t>State</w:t>
      </w:r>
      <w:r w:rsidR="00222719" w:rsidRPr="00D431EA">
        <w:rPr>
          <w:i/>
          <w:u w:val="single"/>
        </w:rPr>
        <w:t>s</w:t>
      </w:r>
      <w:r w:rsidR="00282273">
        <w:rPr>
          <w:i/>
          <w:u w:val="single"/>
        </w:rPr>
        <w:t xml:space="preserve">, </w:t>
      </w:r>
      <w:r w:rsidR="00843269">
        <w:rPr>
          <w:i/>
          <w:u w:val="single"/>
        </w:rPr>
        <w:t xml:space="preserve">Justice </w:t>
      </w:r>
      <w:r w:rsidR="00282273">
        <w:rPr>
          <w:i/>
          <w:u w:val="single"/>
        </w:rPr>
        <w:t xml:space="preserve">and </w:t>
      </w:r>
      <w:r w:rsidR="00843269">
        <w:rPr>
          <w:i/>
          <w:u w:val="single"/>
        </w:rPr>
        <w:t>Critique</w:t>
      </w:r>
    </w:p>
    <w:p w:rsidR="00E365BA" w:rsidRDefault="001862A3" w:rsidP="00E365BA">
      <w:r>
        <w:t xml:space="preserve">It has been </w:t>
      </w:r>
      <w:r w:rsidR="00E365BA">
        <w:t>note</w:t>
      </w:r>
      <w:r w:rsidR="00E159B8">
        <w:t>d</w:t>
      </w:r>
      <w:r w:rsidR="004739EB">
        <w:t xml:space="preserve">, most famously by Paul </w:t>
      </w:r>
      <w:proofErr w:type="spellStart"/>
      <w:r w:rsidR="004739EB">
        <w:t>Ricœur</w:t>
      </w:r>
      <w:proofErr w:type="spellEnd"/>
      <w:r w:rsidR="004739EB">
        <w:t xml:space="preserve">, </w:t>
      </w:r>
      <w:r>
        <w:t xml:space="preserve">that </w:t>
      </w:r>
      <w:proofErr w:type="spellStart"/>
      <w:r w:rsidR="004739EB">
        <w:t>Boltanski</w:t>
      </w:r>
      <w:proofErr w:type="spellEnd"/>
      <w:r w:rsidR="004739EB">
        <w:t xml:space="preserve"> and </w:t>
      </w:r>
      <w:proofErr w:type="spellStart"/>
      <w:r w:rsidR="004739EB">
        <w:t>Thévenot</w:t>
      </w:r>
      <w:proofErr w:type="spellEnd"/>
      <w:r w:rsidR="004739EB">
        <w:t xml:space="preserve"> </w:t>
      </w:r>
      <w:r>
        <w:t xml:space="preserve">do not specify the </w:t>
      </w:r>
      <w:r w:rsidRPr="003B6EAF">
        <w:rPr>
          <w:i/>
        </w:rPr>
        <w:t>kind</w:t>
      </w:r>
      <w:r w:rsidR="004739EB">
        <w:t xml:space="preserve"> </w:t>
      </w:r>
      <w:r>
        <w:t xml:space="preserve">of political society to which their model is applicable in </w:t>
      </w:r>
      <w:r w:rsidRPr="004739EB">
        <w:rPr>
          <w:i/>
        </w:rPr>
        <w:t>O</w:t>
      </w:r>
      <w:r w:rsidR="004739EB" w:rsidRPr="004739EB">
        <w:rPr>
          <w:i/>
        </w:rPr>
        <w:t xml:space="preserve">n </w:t>
      </w:r>
      <w:r w:rsidRPr="004739EB">
        <w:rPr>
          <w:i/>
        </w:rPr>
        <w:t>J</w:t>
      </w:r>
      <w:r w:rsidR="004739EB" w:rsidRPr="004739EB">
        <w:rPr>
          <w:i/>
        </w:rPr>
        <w:t>ustification</w:t>
      </w:r>
      <w:r w:rsidR="004739EB">
        <w:rPr>
          <w:i/>
        </w:rPr>
        <w:t xml:space="preserve"> </w:t>
      </w:r>
      <w:r w:rsidR="004739EB">
        <w:t>(</w:t>
      </w:r>
      <w:proofErr w:type="spellStart"/>
      <w:r w:rsidR="004739EB">
        <w:t>Ricœur</w:t>
      </w:r>
      <w:proofErr w:type="spellEnd"/>
      <w:r w:rsidR="004739EB">
        <w:t>, 1995)</w:t>
      </w:r>
      <w:r w:rsidR="00E365BA">
        <w:t>.  I</w:t>
      </w:r>
      <w:r>
        <w:t>t is evident that</w:t>
      </w:r>
      <w:r w:rsidR="00D431EA">
        <w:t>, as</w:t>
      </w:r>
      <w:r w:rsidR="008E7A38">
        <w:t xml:space="preserve"> it was</w:t>
      </w:r>
      <w:r w:rsidR="00D431EA">
        <w:t xml:space="preserve"> developed in </w:t>
      </w:r>
      <w:r w:rsidR="004739EB" w:rsidRPr="004739EB">
        <w:rPr>
          <w:i/>
        </w:rPr>
        <w:t>On Justification</w:t>
      </w:r>
      <w:r w:rsidR="00D431EA">
        <w:t>, pragmatic sociology</w:t>
      </w:r>
      <w:r>
        <w:t xml:space="preserve"> can only be valid in a </w:t>
      </w:r>
      <w:r w:rsidR="008E7A38">
        <w:t xml:space="preserve">constitutional </w:t>
      </w:r>
      <w:r>
        <w:t>democra</w:t>
      </w:r>
      <w:r w:rsidR="008E7A38">
        <w:t>cy</w:t>
      </w:r>
      <w:r>
        <w:t xml:space="preserve"> </w:t>
      </w:r>
      <w:r w:rsidR="00E365BA">
        <w:t>in which there is respect for pluralism</w:t>
      </w:r>
      <w:r w:rsidR="008F69C4">
        <w:t xml:space="preserve"> (</w:t>
      </w:r>
      <w:proofErr w:type="spellStart"/>
      <w:r w:rsidR="008F69C4">
        <w:t>Blokker</w:t>
      </w:r>
      <w:proofErr w:type="spellEnd"/>
      <w:r w:rsidR="008F69C4">
        <w:t xml:space="preserve"> and</w:t>
      </w:r>
      <w:r>
        <w:t xml:space="preserve"> </w:t>
      </w:r>
      <w:proofErr w:type="spellStart"/>
      <w:r>
        <w:t>B</w:t>
      </w:r>
      <w:r w:rsidR="008F69C4">
        <w:t>righenti</w:t>
      </w:r>
      <w:proofErr w:type="spellEnd"/>
      <w:r w:rsidR="00F2686A">
        <w:t>,</w:t>
      </w:r>
      <w:r w:rsidR="008F69C4">
        <w:t xml:space="preserve"> 2011</w:t>
      </w:r>
      <w:r w:rsidR="00282273">
        <w:t>b</w:t>
      </w:r>
      <w:r w:rsidR="00D431EA">
        <w:t xml:space="preserve">; </w:t>
      </w:r>
      <w:proofErr w:type="spellStart"/>
      <w:r>
        <w:t>Honneth</w:t>
      </w:r>
      <w:proofErr w:type="spellEnd"/>
      <w:r w:rsidR="00F2686A">
        <w:t>,</w:t>
      </w:r>
      <w:r w:rsidR="008F69C4">
        <w:t xml:space="preserve"> 2010</w:t>
      </w:r>
      <w:r>
        <w:t xml:space="preserve">).  </w:t>
      </w:r>
      <w:r w:rsidR="005A3B6F">
        <w:t xml:space="preserve">What is also lacking, however, is any insight </w:t>
      </w:r>
      <w:r w:rsidR="00D431EA">
        <w:t xml:space="preserve">into </w:t>
      </w:r>
      <w:r w:rsidR="00E365BA">
        <w:t>how different models of justice are actually real</w:t>
      </w:r>
      <w:r w:rsidR="00843269">
        <w:t>ized</w:t>
      </w:r>
      <w:r w:rsidR="00E365BA">
        <w:t>, denied, or avoided.  Accepting their point that dilemmas over justice are much more mundane and common than we suppose, we surely need to make a distinction between local</w:t>
      </w:r>
      <w:r w:rsidR="00843269">
        <w:t>ized</w:t>
      </w:r>
      <w:r w:rsidR="00E365BA">
        <w:t xml:space="preserve"> disputes, in which people can reach agreements between themselves, and those that beco</w:t>
      </w:r>
      <w:r w:rsidR="008E7A38">
        <w:t>me wider, national or even trans</w:t>
      </w:r>
      <w:r w:rsidR="00E365BA">
        <w:t>national, in which there is organ</w:t>
      </w:r>
      <w:r w:rsidR="00843269">
        <w:t>ized</w:t>
      </w:r>
      <w:r w:rsidR="00E365BA">
        <w:t xml:space="preserve"> lobbying to change the very forms through which justice is </w:t>
      </w:r>
      <w:r w:rsidR="00E365BA">
        <w:lastRenderedPageBreak/>
        <w:t>administered</w:t>
      </w:r>
      <w:r w:rsidR="008E7A38">
        <w:t xml:space="preserve"> – including considerations of how </w:t>
      </w:r>
      <w:r w:rsidR="00E365BA">
        <w:t xml:space="preserve">violence </w:t>
      </w:r>
      <w:r w:rsidR="008E7A38">
        <w:t xml:space="preserve">(state and civil) is curtailed and wealth </w:t>
      </w:r>
      <w:r w:rsidR="00E365BA">
        <w:t>distributed</w:t>
      </w:r>
      <w:r w:rsidR="008E7A38">
        <w:t xml:space="preserve"> as well as how </w:t>
      </w:r>
      <w:r w:rsidR="00E64D47">
        <w:t xml:space="preserve">well </w:t>
      </w:r>
      <w:r w:rsidR="00282273">
        <w:t xml:space="preserve">legal and bureaucratic </w:t>
      </w:r>
      <w:r w:rsidR="008E7A38">
        <w:t>procedures conform to rational-legal principles</w:t>
      </w:r>
      <w:r w:rsidR="00E365BA">
        <w:t xml:space="preserve">.  </w:t>
      </w:r>
    </w:p>
    <w:p w:rsidR="00E365BA" w:rsidRDefault="00E365BA" w:rsidP="001862A3"/>
    <w:p w:rsidR="005A3B6F" w:rsidRDefault="005A3B6F" w:rsidP="001862A3">
      <w:r>
        <w:t xml:space="preserve">As </w:t>
      </w:r>
      <w:proofErr w:type="spellStart"/>
      <w:r w:rsidR="00570B25">
        <w:t>Boltanski</w:t>
      </w:r>
      <w:proofErr w:type="spellEnd"/>
      <w:r w:rsidR="00570B25">
        <w:t xml:space="preserve"> </w:t>
      </w:r>
      <w:r>
        <w:t>points out, the critiques of everyday injustices that give rise to disputes and justifications are almost invariably reformist.  They are, as he puts it</w:t>
      </w:r>
      <w:r w:rsidR="00282273">
        <w:t xml:space="preserve"> in </w:t>
      </w:r>
      <w:r w:rsidR="00282273" w:rsidRPr="004739EB">
        <w:rPr>
          <w:i/>
        </w:rPr>
        <w:t>O</w:t>
      </w:r>
      <w:r w:rsidR="004739EB" w:rsidRPr="004739EB">
        <w:rPr>
          <w:i/>
        </w:rPr>
        <w:t xml:space="preserve">n </w:t>
      </w:r>
      <w:r w:rsidR="00282273" w:rsidRPr="004739EB">
        <w:rPr>
          <w:i/>
        </w:rPr>
        <w:t>C</w:t>
      </w:r>
      <w:r w:rsidR="004739EB" w:rsidRPr="004739EB">
        <w:rPr>
          <w:i/>
        </w:rPr>
        <w:t>ritique</w:t>
      </w:r>
      <w:r>
        <w:t>, ‘realistic’ (</w:t>
      </w:r>
      <w:proofErr w:type="spellStart"/>
      <w:r w:rsidR="004739EB">
        <w:t>Boltanski</w:t>
      </w:r>
      <w:proofErr w:type="spellEnd"/>
      <w:r w:rsidR="004739EB">
        <w:t>, 2</w:t>
      </w:r>
      <w:r w:rsidR="00570B25">
        <w:t>011</w:t>
      </w:r>
      <w:r w:rsidR="004739EB">
        <w:t xml:space="preserve">: </w:t>
      </w:r>
      <w:r>
        <w:t>31).  In part the reason is psycho</w:t>
      </w:r>
      <w:r w:rsidR="008E7A38">
        <w:t>-social</w:t>
      </w:r>
      <w:r>
        <w:t xml:space="preserve">: as </w:t>
      </w:r>
      <w:proofErr w:type="spellStart"/>
      <w:r w:rsidR="00570B25">
        <w:t>Boltanski</w:t>
      </w:r>
      <w:proofErr w:type="spellEnd"/>
      <w:r w:rsidR="00570B25">
        <w:t xml:space="preserve"> </w:t>
      </w:r>
      <w:r>
        <w:t xml:space="preserve">established in his earlier fieldwork, actors </w:t>
      </w:r>
      <w:r w:rsidR="00D431EA">
        <w:t>engaged in radi</w:t>
      </w:r>
      <w:r w:rsidR="00282273">
        <w:t>cal critique, who try to argue</w:t>
      </w:r>
      <w:r w:rsidR="00D431EA">
        <w:t xml:space="preserve"> that existing tests are inappropriate, </w:t>
      </w:r>
      <w:r>
        <w:t>ri</w:t>
      </w:r>
      <w:r w:rsidR="00282273">
        <w:t xml:space="preserve">sk being perceived as abnormal </w:t>
      </w:r>
      <w:r>
        <w:t xml:space="preserve">by </w:t>
      </w:r>
      <w:r w:rsidR="00282273">
        <w:t>their fellows</w:t>
      </w:r>
      <w:r w:rsidR="008E7A38">
        <w:t xml:space="preserve"> (see </w:t>
      </w:r>
      <w:proofErr w:type="spellStart"/>
      <w:r w:rsidR="00570B25">
        <w:t>Boltanski</w:t>
      </w:r>
      <w:proofErr w:type="spellEnd"/>
      <w:r w:rsidR="00570B25">
        <w:t xml:space="preserve">, 2012: </w:t>
      </w:r>
      <w:r w:rsidR="008E7A38">
        <w:t>Part 3</w:t>
      </w:r>
      <w:r>
        <w:t xml:space="preserve">). </w:t>
      </w:r>
      <w:r w:rsidR="00282273">
        <w:t xml:space="preserve"> </w:t>
      </w:r>
      <w:r>
        <w:t xml:space="preserve">In part, however, the reasons are historical: </w:t>
      </w:r>
      <w:r w:rsidR="007522F1">
        <w:t>in recent decades polities have been organ</w:t>
      </w:r>
      <w:r w:rsidR="00843269">
        <w:t>ized</w:t>
      </w:r>
      <w:r w:rsidR="007522F1">
        <w:t xml:space="preserve"> around meritocratic understandings of justice</w:t>
      </w:r>
      <w:r w:rsidR="00282273">
        <w:t xml:space="preserve"> that are</w:t>
      </w:r>
      <w:r w:rsidR="007522F1">
        <w:t xml:space="preserve"> above all concerned with ending discrimination</w:t>
      </w:r>
      <w:r w:rsidR="00F60C4E">
        <w:t>,</w:t>
      </w:r>
      <w:r w:rsidR="007522F1">
        <w:t xml:space="preserve"> rather than with radical redistribution of power </w:t>
      </w:r>
      <w:r w:rsidR="008E7A38">
        <w:t>and wealth in society (</w:t>
      </w:r>
      <w:proofErr w:type="spellStart"/>
      <w:r w:rsidR="00570B25">
        <w:t>Boltanski</w:t>
      </w:r>
      <w:proofErr w:type="spellEnd"/>
      <w:r w:rsidR="00570B25">
        <w:t>, 2011:</w:t>
      </w:r>
      <w:r w:rsidR="008E7A38">
        <w:t xml:space="preserve"> 32</w:t>
      </w:r>
      <w:r w:rsidR="007522F1">
        <w:t xml:space="preserve">).  </w:t>
      </w:r>
      <w:r>
        <w:t>For the most part, then, and for good reason</w:t>
      </w:r>
      <w:r w:rsidR="007522F1">
        <w:t>,</w:t>
      </w:r>
      <w:r>
        <w:t xml:space="preserve"> if the sociologist is to put themselves on the ‘same plane’ as social actors in order to understand everyday critique, pragmatic sociology is overwhelmingly concerned with reformist demands for justice.  While </w:t>
      </w:r>
      <w:proofErr w:type="spellStart"/>
      <w:r>
        <w:t>B</w:t>
      </w:r>
      <w:r w:rsidR="00570B25">
        <w:t>oltanski</w:t>
      </w:r>
      <w:proofErr w:type="spellEnd"/>
      <w:r>
        <w:t xml:space="preserve"> </w:t>
      </w:r>
      <w:r w:rsidR="00E16A63">
        <w:t>make</w:t>
      </w:r>
      <w:r>
        <w:t>s</w:t>
      </w:r>
      <w:r w:rsidR="00E16A63">
        <w:t xml:space="preserve"> a number of cogent criticisms of the </w:t>
      </w:r>
      <w:r w:rsidR="00E16A63" w:rsidRPr="003B6EAF">
        <w:rPr>
          <w:i/>
        </w:rPr>
        <w:t>epistemology</w:t>
      </w:r>
      <w:r w:rsidR="00E16A63">
        <w:t xml:space="preserve"> of critical sociology,</w:t>
      </w:r>
      <w:r>
        <w:t xml:space="preserve"> pragmatic sociology is also concerned with </w:t>
      </w:r>
      <w:r w:rsidRPr="003B6EAF">
        <w:rPr>
          <w:i/>
        </w:rPr>
        <w:t>political strategy</w:t>
      </w:r>
      <w:r>
        <w:t>.  Where (and here it is explicitly Bourdieu</w:t>
      </w:r>
      <w:r w:rsidR="00287C19">
        <w:t>s</w:t>
      </w:r>
      <w:r>
        <w:t xml:space="preserve">ian sociology that Boltanski has in mind) </w:t>
      </w:r>
      <w:r w:rsidR="00E16A63">
        <w:t>the</w:t>
      </w:r>
      <w:r>
        <w:t xml:space="preserve"> sociologist is engaged in metacritique of the totality of societ</w:t>
      </w:r>
      <w:r w:rsidR="00E16A63">
        <w:t xml:space="preserve">y </w:t>
      </w:r>
      <w:r>
        <w:t xml:space="preserve">as domination, </w:t>
      </w:r>
      <w:r w:rsidR="00D431EA">
        <w:t>i</w:t>
      </w:r>
      <w:r w:rsidR="00570B25">
        <w:t xml:space="preserve">f they </w:t>
      </w:r>
      <w:r w:rsidR="00D431EA">
        <w:t xml:space="preserve">go </w:t>
      </w:r>
      <w:r>
        <w:t>public</w:t>
      </w:r>
      <w:r w:rsidR="00D431EA">
        <w:t xml:space="preserve"> with their sociological analysis</w:t>
      </w:r>
      <w:r>
        <w:t xml:space="preserve">, </w:t>
      </w:r>
      <w:r w:rsidR="00DB37FA">
        <w:t>they must</w:t>
      </w:r>
      <w:r w:rsidR="00D431EA">
        <w:t xml:space="preserve"> </w:t>
      </w:r>
      <w:r>
        <w:t xml:space="preserve">inevitably engage all the justifications by which </w:t>
      </w:r>
      <w:r w:rsidR="00DB37FA">
        <w:t>‘ordinary people’ orient them</w:t>
      </w:r>
      <w:r w:rsidR="008E7A38">
        <w:t>selves in their worlds (</w:t>
      </w:r>
      <w:proofErr w:type="spellStart"/>
      <w:r w:rsidR="00570B25">
        <w:t>Boltanski</w:t>
      </w:r>
      <w:proofErr w:type="spellEnd"/>
      <w:r w:rsidR="00570B25">
        <w:t xml:space="preserve">, 2011: </w:t>
      </w:r>
      <w:r w:rsidR="008E7A38">
        <w:t>4-6</w:t>
      </w:r>
      <w:r w:rsidR="00DB37FA">
        <w:t xml:space="preserve">).  The ‘scientific’ status of sociology, which </w:t>
      </w:r>
      <w:proofErr w:type="spellStart"/>
      <w:r w:rsidR="00570B25">
        <w:t>Boltanski</w:t>
      </w:r>
      <w:proofErr w:type="spellEnd"/>
      <w:r w:rsidR="008E7A38">
        <w:t xml:space="preserve"> sees as</w:t>
      </w:r>
      <w:r w:rsidR="00DB37FA">
        <w:t xml:space="preserve"> anyway over-estimated in critical sociology</w:t>
      </w:r>
      <w:r w:rsidR="00282273">
        <w:t>,</w:t>
      </w:r>
      <w:r w:rsidR="007522F1">
        <w:t xml:space="preserve"> </w:t>
      </w:r>
      <w:r w:rsidR="00DB37FA">
        <w:t xml:space="preserve">does not save metacritique from </w:t>
      </w:r>
      <w:r w:rsidR="007522F1">
        <w:t xml:space="preserve">having to engage </w:t>
      </w:r>
      <w:r w:rsidR="002E16AA">
        <w:t xml:space="preserve">with </w:t>
      </w:r>
      <w:r w:rsidR="00DB37FA">
        <w:t>ordinary justifications</w:t>
      </w:r>
      <w:r w:rsidR="002E16AA">
        <w:t xml:space="preserve"> in order to persuade people of the value of an analysis, though it does allow the sociologist to ‘subject everything to critique without ever having to disclose one’s own normative presuppositions’ (</w:t>
      </w:r>
      <w:proofErr w:type="spellStart"/>
      <w:r w:rsidR="004739EB">
        <w:t>Boltanski</w:t>
      </w:r>
      <w:proofErr w:type="spellEnd"/>
      <w:r w:rsidR="004739EB">
        <w:t xml:space="preserve"> and </w:t>
      </w:r>
      <w:proofErr w:type="spellStart"/>
      <w:r w:rsidR="004739EB">
        <w:t>Chiapello</w:t>
      </w:r>
      <w:proofErr w:type="spellEnd"/>
      <w:r w:rsidR="004739EB">
        <w:t xml:space="preserve"> 2005: </w:t>
      </w:r>
      <w:r w:rsidR="002E16AA">
        <w:t>xiv-xv)</w:t>
      </w:r>
      <w:r w:rsidR="00DB37FA">
        <w:t>.</w:t>
      </w:r>
    </w:p>
    <w:p w:rsidR="005A3B6F" w:rsidRDefault="005A3B6F" w:rsidP="001862A3"/>
    <w:p w:rsidR="00E16A63" w:rsidRDefault="00DB37FA" w:rsidP="001862A3">
      <w:r>
        <w:t xml:space="preserve">When </w:t>
      </w:r>
      <w:proofErr w:type="spellStart"/>
      <w:r>
        <w:t>Boltanski</w:t>
      </w:r>
      <w:proofErr w:type="spellEnd"/>
      <w:r>
        <w:t xml:space="preserve"> finally theor</w:t>
      </w:r>
      <w:r w:rsidR="00843269">
        <w:t>ize</w:t>
      </w:r>
      <w:r>
        <w:t>s the state, however, he does not engage with the polities outline</w:t>
      </w:r>
      <w:r w:rsidR="007522F1">
        <w:t>d</w:t>
      </w:r>
      <w:r>
        <w:t xml:space="preserve"> in </w:t>
      </w:r>
      <w:r w:rsidRPr="00570B25">
        <w:rPr>
          <w:i/>
        </w:rPr>
        <w:t>O</w:t>
      </w:r>
      <w:r w:rsidR="00570B25" w:rsidRPr="00570B25">
        <w:rPr>
          <w:i/>
        </w:rPr>
        <w:t xml:space="preserve">n </w:t>
      </w:r>
      <w:r w:rsidRPr="00570B25">
        <w:rPr>
          <w:i/>
        </w:rPr>
        <w:t>J</w:t>
      </w:r>
      <w:r w:rsidR="00570B25" w:rsidRPr="00570B25">
        <w:rPr>
          <w:i/>
        </w:rPr>
        <w:t>ustification</w:t>
      </w:r>
      <w:r>
        <w:t xml:space="preserve"> and elaborated elsewhere in his work</w:t>
      </w:r>
      <w:r w:rsidR="007522F1">
        <w:t xml:space="preserve"> at all</w:t>
      </w:r>
      <w:r>
        <w:t xml:space="preserve">.  On the contrary, he </w:t>
      </w:r>
      <w:r w:rsidR="007522F1">
        <w:t>outlines a highly speculative</w:t>
      </w:r>
      <w:r>
        <w:t xml:space="preserve"> metacritique of the state as securing domination, stating categorically that in order to escape it, ‘there doubtless exists no other road than the eternal </w:t>
      </w:r>
      <w:r w:rsidR="000F7D64">
        <w:t>road of revolt’ (</w:t>
      </w:r>
      <w:proofErr w:type="spellStart"/>
      <w:r w:rsidR="00570B25">
        <w:t>Boltanski</w:t>
      </w:r>
      <w:proofErr w:type="spellEnd"/>
      <w:r w:rsidR="00570B25">
        <w:t xml:space="preserve">, 2011: </w:t>
      </w:r>
      <w:r w:rsidR="000F7D64">
        <w:t xml:space="preserve">158).  </w:t>
      </w:r>
    </w:p>
    <w:p w:rsidR="00DB37FA" w:rsidRDefault="00DB37FA" w:rsidP="001862A3"/>
    <w:p w:rsidR="00211553" w:rsidRDefault="000F7D64">
      <w:r>
        <w:t xml:space="preserve">In general terms, in </w:t>
      </w:r>
      <w:r w:rsidRPr="000F7D64">
        <w:rPr>
          <w:i/>
        </w:rPr>
        <w:t>On Critique</w:t>
      </w:r>
      <w:r>
        <w:t xml:space="preserve"> Boltanski develops a </w:t>
      </w:r>
      <w:r w:rsidR="00142088">
        <w:t xml:space="preserve">theory of institutions </w:t>
      </w:r>
      <w:r>
        <w:t>as real</w:t>
      </w:r>
      <w:r w:rsidR="00843269">
        <w:t>izing</w:t>
      </w:r>
      <w:r>
        <w:t xml:space="preserve"> ‘semantic functions’.  This theory gives a good deal of emphasis to language as the paradigmatic institution through which social reality is constructed</w:t>
      </w:r>
      <w:r w:rsidR="008E7A38">
        <w:t xml:space="preserve">.  According to </w:t>
      </w:r>
      <w:proofErr w:type="spellStart"/>
      <w:r w:rsidR="00570B25">
        <w:t>Boltanski</w:t>
      </w:r>
      <w:r w:rsidR="008E7A38">
        <w:t>’s</w:t>
      </w:r>
      <w:proofErr w:type="spellEnd"/>
      <w:r w:rsidR="008E7A38">
        <w:t xml:space="preserve"> theory of institutions, </w:t>
      </w:r>
      <w:r>
        <w:t>space for critique is opened up by the ‘hermen</w:t>
      </w:r>
      <w:r w:rsidR="008E7A38">
        <w:t>eutic contradiction’.  Boltanski</w:t>
      </w:r>
      <w:r w:rsidR="00282273">
        <w:t xml:space="preserve"> </w:t>
      </w:r>
      <w:r>
        <w:t>argues that institutions construct social reality definitively - defining the ‘</w:t>
      </w:r>
      <w:proofErr w:type="spellStart"/>
      <w:r>
        <w:t>whatness</w:t>
      </w:r>
      <w:proofErr w:type="spellEnd"/>
      <w:r>
        <w:t xml:space="preserve"> of what is’.  </w:t>
      </w:r>
      <w:r w:rsidR="00570B25">
        <w:t>Though he never explicitly defines ‘institutions’, in this respect his theory</w:t>
      </w:r>
      <w:r w:rsidR="006A2A4F">
        <w:t xml:space="preserve"> seems to be </w:t>
      </w:r>
      <w:r w:rsidR="00570B25">
        <w:t xml:space="preserve">similar </w:t>
      </w:r>
      <w:r w:rsidR="006A2A4F">
        <w:t xml:space="preserve">to that of Berger and </w:t>
      </w:r>
      <w:proofErr w:type="spellStart"/>
      <w:r w:rsidR="006A2A4F">
        <w:t>Luckman</w:t>
      </w:r>
      <w:proofErr w:type="spellEnd"/>
      <w:r w:rsidR="006A2A4F">
        <w:t>, who see</w:t>
      </w:r>
      <w:r w:rsidR="00570B25">
        <w:t xml:space="preserve"> institutions as </w:t>
      </w:r>
      <w:r w:rsidR="00570B25" w:rsidRPr="006A2A4F">
        <w:t>‘</w:t>
      </w:r>
      <w:r w:rsidR="006A2A4F">
        <w:t xml:space="preserve">reciprocal </w:t>
      </w:r>
      <w:proofErr w:type="spellStart"/>
      <w:r w:rsidR="00570B25" w:rsidRPr="006A2A4F">
        <w:rPr>
          <w:color w:val="222222"/>
          <w:shd w:val="clear" w:color="auto" w:fill="FFFFFF"/>
        </w:rPr>
        <w:t>typifications</w:t>
      </w:r>
      <w:proofErr w:type="spellEnd"/>
      <w:r w:rsidR="00570B25" w:rsidRPr="006A2A4F">
        <w:rPr>
          <w:color w:val="222222"/>
          <w:shd w:val="clear" w:color="auto" w:fill="FFFFFF"/>
        </w:rPr>
        <w:t xml:space="preserve"> of </w:t>
      </w:r>
      <w:proofErr w:type="spellStart"/>
      <w:r w:rsidR="00570B25" w:rsidRPr="006A2A4F">
        <w:rPr>
          <w:color w:val="222222"/>
          <w:shd w:val="clear" w:color="auto" w:fill="FFFFFF"/>
        </w:rPr>
        <w:t>habitualized</w:t>
      </w:r>
      <w:proofErr w:type="spellEnd"/>
      <w:r w:rsidR="00570B25" w:rsidRPr="006A2A4F">
        <w:rPr>
          <w:color w:val="222222"/>
          <w:shd w:val="clear" w:color="auto" w:fill="FFFFFF"/>
        </w:rPr>
        <w:t xml:space="preserve"> actions</w:t>
      </w:r>
      <w:r w:rsidR="006A2A4F" w:rsidRPr="006A2A4F">
        <w:rPr>
          <w:color w:val="222222"/>
          <w:shd w:val="clear" w:color="auto" w:fill="FFFFFF"/>
        </w:rPr>
        <w:t>’</w:t>
      </w:r>
      <w:r w:rsidR="00570B25" w:rsidRPr="006A2A4F">
        <w:t xml:space="preserve"> </w:t>
      </w:r>
      <w:r w:rsidR="006A2A4F">
        <w:t xml:space="preserve">(Berger and </w:t>
      </w:r>
      <w:proofErr w:type="spellStart"/>
      <w:r w:rsidR="006A2A4F">
        <w:t>Luckman</w:t>
      </w:r>
      <w:proofErr w:type="spellEnd"/>
      <w:r w:rsidR="006A2A4F">
        <w:t xml:space="preserve"> 1966: 51).</w:t>
      </w:r>
      <w:r w:rsidR="00570B25">
        <w:t xml:space="preserve">  </w:t>
      </w:r>
      <w:proofErr w:type="spellStart"/>
      <w:r w:rsidR="006A2A4F">
        <w:t>Boltanski</w:t>
      </w:r>
      <w:proofErr w:type="spellEnd"/>
      <w:r w:rsidR="006A2A4F">
        <w:t xml:space="preserve"> builds on this understanding to make an original suggestion in arguing that</w:t>
      </w:r>
      <w:r>
        <w:t xml:space="preserve"> because </w:t>
      </w:r>
      <w:r w:rsidR="003861A8">
        <w:t>institutions</w:t>
      </w:r>
      <w:r>
        <w:t xml:space="preserve"> can only </w:t>
      </w:r>
      <w:r w:rsidR="003861A8">
        <w:t>exist</w:t>
      </w:r>
      <w:r>
        <w:t xml:space="preserve"> concretely through people who are embodied in time and space</w:t>
      </w:r>
      <w:r w:rsidR="00E64D47">
        <w:t xml:space="preserve"> -</w:t>
      </w:r>
      <w:r>
        <w:t xml:space="preserve"> </w:t>
      </w:r>
      <w:r w:rsidR="006A2A4F">
        <w:t>those</w:t>
      </w:r>
      <w:r w:rsidR="0031454F">
        <w:t xml:space="preserve"> who are author</w:t>
      </w:r>
      <w:r w:rsidR="00843269">
        <w:t>ized</w:t>
      </w:r>
      <w:r w:rsidR="0031454F">
        <w:t xml:space="preserve"> to speak for the institution</w:t>
      </w:r>
      <w:r w:rsidR="00E64D47">
        <w:t xml:space="preserve"> -</w:t>
      </w:r>
      <w:r w:rsidR="0031454F">
        <w:t xml:space="preserve"> </w:t>
      </w:r>
      <w:r>
        <w:t>there is always room for doubt.  Is it the institution that speaks, or is it a particular person with their own perspective, concerns and interests?</w:t>
      </w:r>
      <w:r w:rsidR="00142088">
        <w:t xml:space="preserve"> </w:t>
      </w:r>
      <w:r w:rsidR="0030728E">
        <w:t xml:space="preserve">In addition, Boltanski argues that there is a kind of pragmatic hermeneutic contradiction at work in all institutions.  Building on the idea of ‘tests’ as involving ‘arrangements of things’ </w:t>
      </w:r>
      <w:r w:rsidR="008E7A38">
        <w:t xml:space="preserve">and </w:t>
      </w:r>
      <w:r w:rsidR="0030728E">
        <w:t>as necessary to stabil</w:t>
      </w:r>
      <w:r w:rsidR="00843269">
        <w:t>izing</w:t>
      </w:r>
      <w:r w:rsidR="0030728E">
        <w:t xml:space="preserve"> social life that he and </w:t>
      </w:r>
      <w:proofErr w:type="spellStart"/>
      <w:r w:rsidR="006A2A4F">
        <w:t>Thévenot</w:t>
      </w:r>
      <w:proofErr w:type="spellEnd"/>
      <w:r w:rsidR="006A2A4F">
        <w:t xml:space="preserve"> </w:t>
      </w:r>
      <w:r w:rsidR="0030728E">
        <w:t xml:space="preserve"> developed in </w:t>
      </w:r>
      <w:r w:rsidR="0030728E" w:rsidRPr="006A2A4F">
        <w:rPr>
          <w:i/>
        </w:rPr>
        <w:t>O</w:t>
      </w:r>
      <w:r w:rsidR="006A2A4F" w:rsidRPr="006A2A4F">
        <w:rPr>
          <w:i/>
        </w:rPr>
        <w:t xml:space="preserve">n </w:t>
      </w:r>
      <w:r w:rsidR="0030728E" w:rsidRPr="006A2A4F">
        <w:rPr>
          <w:i/>
        </w:rPr>
        <w:t>J</w:t>
      </w:r>
      <w:r w:rsidR="006A2A4F" w:rsidRPr="006A2A4F">
        <w:rPr>
          <w:i/>
        </w:rPr>
        <w:t>ustification</w:t>
      </w:r>
      <w:r w:rsidR="0030728E">
        <w:t xml:space="preserve">, </w:t>
      </w:r>
      <w:proofErr w:type="spellStart"/>
      <w:r w:rsidR="0030728E">
        <w:t>Boltanski</w:t>
      </w:r>
      <w:proofErr w:type="spellEnd"/>
      <w:r w:rsidR="0030728E">
        <w:t xml:space="preserve"> argues that institutions must try to control not just what is said, but how people follow the rules they </w:t>
      </w:r>
      <w:r w:rsidR="003861A8">
        <w:t>prescribe</w:t>
      </w:r>
      <w:r w:rsidR="0030728E">
        <w:t xml:space="preserve"> in ordinary life.  Because it is impossible, however, to exercise complete control over all contexts of social action, again a contradiction opens up</w:t>
      </w:r>
      <w:r w:rsidR="003861A8">
        <w:t>:</w:t>
      </w:r>
      <w:r w:rsidR="0030728E">
        <w:t xml:space="preserve"> the words </w:t>
      </w:r>
      <w:r w:rsidR="0030728E">
        <w:lastRenderedPageBreak/>
        <w:t xml:space="preserve">that are used to define reality can become increasingly distant, by virtue of attempts to control them, from the contexts of </w:t>
      </w:r>
      <w:r w:rsidR="00A20B7F">
        <w:t xml:space="preserve">everyday </w:t>
      </w:r>
      <w:r w:rsidR="0030728E">
        <w:t xml:space="preserve">social action.  In both cases, institutional attempts to close the gap between reality as it is defined and ‘the world’ as it is lived, </w:t>
      </w:r>
      <w:r w:rsidR="007522F1">
        <w:t xml:space="preserve">is seen as </w:t>
      </w:r>
      <w:r w:rsidR="0030728E" w:rsidRPr="003B6EAF">
        <w:rPr>
          <w:i/>
        </w:rPr>
        <w:t>prompt</w:t>
      </w:r>
      <w:r w:rsidR="007522F1" w:rsidRPr="003B6EAF">
        <w:rPr>
          <w:i/>
        </w:rPr>
        <w:t>ing</w:t>
      </w:r>
      <w:r w:rsidR="007522F1">
        <w:t xml:space="preserve">, </w:t>
      </w:r>
      <w:r w:rsidR="003861A8">
        <w:t>rather than</w:t>
      </w:r>
      <w:r w:rsidR="007522F1">
        <w:t xml:space="preserve"> </w:t>
      </w:r>
      <w:r w:rsidR="0030728E" w:rsidRPr="003B6EAF">
        <w:rPr>
          <w:i/>
        </w:rPr>
        <w:t>prevent</w:t>
      </w:r>
      <w:r w:rsidR="007522F1" w:rsidRPr="003B6EAF">
        <w:rPr>
          <w:i/>
        </w:rPr>
        <w:t>ing</w:t>
      </w:r>
      <w:r w:rsidR="007522F1">
        <w:t>,</w:t>
      </w:r>
      <w:r w:rsidR="0030728E">
        <w:t xml:space="preserve"> </w:t>
      </w:r>
      <w:r w:rsidR="007522F1">
        <w:t xml:space="preserve">disputes and the </w:t>
      </w:r>
      <w:r w:rsidR="00843269">
        <w:t xml:space="preserve">mobilization </w:t>
      </w:r>
      <w:r w:rsidR="007522F1">
        <w:t xml:space="preserve">of </w:t>
      </w:r>
      <w:r w:rsidR="0030728E">
        <w:t>critique</w:t>
      </w:r>
      <w:r w:rsidR="008B7BC9">
        <w:t xml:space="preserve"> (</w:t>
      </w:r>
      <w:proofErr w:type="spellStart"/>
      <w:r w:rsidR="006A2A4F">
        <w:t>Boltanski</w:t>
      </w:r>
      <w:proofErr w:type="spellEnd"/>
      <w:r w:rsidR="006A2A4F">
        <w:t>, 2011: C</w:t>
      </w:r>
      <w:r w:rsidR="008B7BC9">
        <w:t>hapter 4)</w:t>
      </w:r>
      <w:r w:rsidR="0030728E">
        <w:t>.</w:t>
      </w:r>
    </w:p>
    <w:p w:rsidR="000F7D64" w:rsidRDefault="000F7D64" w:rsidP="00211553"/>
    <w:p w:rsidR="00AE4F17" w:rsidRDefault="000F7D64" w:rsidP="00211553">
      <w:r>
        <w:t>Boltanski then develops this general theory</w:t>
      </w:r>
      <w:r w:rsidR="007522F1">
        <w:t xml:space="preserve"> </w:t>
      </w:r>
      <w:r>
        <w:t xml:space="preserve">to understand the role of what he calls ‘the enterprise-state’.  </w:t>
      </w:r>
      <w:r w:rsidR="0030728E">
        <w:t>He argues that t</w:t>
      </w:r>
      <w:r w:rsidR="00DF1163">
        <w:t>he enterprise-state contribute</w:t>
      </w:r>
      <w:r w:rsidR="008B7BC9">
        <w:t xml:space="preserve">s to </w:t>
      </w:r>
      <w:r w:rsidR="00DF1163">
        <w:t>domination through change</w:t>
      </w:r>
      <w:r w:rsidR="008B7BC9">
        <w:t xml:space="preserve"> (rather than through repression)</w:t>
      </w:r>
      <w:r w:rsidR="00DF1163">
        <w:t xml:space="preserve"> that </w:t>
      </w:r>
      <w:r w:rsidR="0030728E">
        <w:t>he sees as characteristic of neo-liberalism</w:t>
      </w:r>
      <w:r w:rsidR="00DF1163">
        <w:t xml:space="preserve">, and which he began to study with Eve Chiapello in </w:t>
      </w:r>
      <w:r w:rsidR="00DF1163" w:rsidRPr="0030728E">
        <w:rPr>
          <w:i/>
        </w:rPr>
        <w:t>The New Spirit of Capitalism</w:t>
      </w:r>
      <w:r w:rsidR="00DF1163">
        <w:t xml:space="preserve"> in terms of changes to managerial discourse (</w:t>
      </w:r>
      <w:proofErr w:type="spellStart"/>
      <w:r w:rsidR="006A2A4F">
        <w:t>Boltanski</w:t>
      </w:r>
      <w:proofErr w:type="spellEnd"/>
      <w:r w:rsidR="006A2A4F">
        <w:t xml:space="preserve"> and </w:t>
      </w:r>
      <w:proofErr w:type="spellStart"/>
      <w:r w:rsidR="006A2A4F">
        <w:t>Chiapello</w:t>
      </w:r>
      <w:proofErr w:type="spellEnd"/>
      <w:r w:rsidR="006A2A4F">
        <w:t xml:space="preserve"> 2007</w:t>
      </w:r>
      <w:r w:rsidR="00DF1163">
        <w:t xml:space="preserve">).  </w:t>
      </w:r>
      <w:r w:rsidR="005940E9">
        <w:t>The enterprise-state is conceptual</w:t>
      </w:r>
      <w:r w:rsidR="00843269">
        <w:t>ized</w:t>
      </w:r>
      <w:r w:rsidR="005940E9">
        <w:t xml:space="preserve"> as total</w:t>
      </w:r>
      <w:r w:rsidR="00843269">
        <w:t>izing</w:t>
      </w:r>
      <w:r w:rsidR="005940E9">
        <w:t xml:space="preserve"> and dominating.  </w:t>
      </w:r>
      <w:r w:rsidR="0030728E">
        <w:t>A</w:t>
      </w:r>
      <w:r w:rsidR="00DF1163">
        <w:t xml:space="preserve">ccording to </w:t>
      </w:r>
      <w:proofErr w:type="spellStart"/>
      <w:r w:rsidR="00AE4F17">
        <w:t>B</w:t>
      </w:r>
      <w:r w:rsidR="006A2A4F">
        <w:t>oltanski</w:t>
      </w:r>
      <w:r w:rsidR="00AE4F17">
        <w:t>’s</w:t>
      </w:r>
      <w:proofErr w:type="spellEnd"/>
      <w:r w:rsidR="00DF1163">
        <w:t xml:space="preserve"> argument</w:t>
      </w:r>
      <w:r w:rsidR="00AE4F17">
        <w:t xml:space="preserve"> in </w:t>
      </w:r>
      <w:r w:rsidR="00AE4F17" w:rsidRPr="006A2A4F">
        <w:rPr>
          <w:i/>
        </w:rPr>
        <w:t>O</w:t>
      </w:r>
      <w:r w:rsidR="006A2A4F" w:rsidRPr="006A2A4F">
        <w:rPr>
          <w:i/>
        </w:rPr>
        <w:t xml:space="preserve">n </w:t>
      </w:r>
      <w:r w:rsidR="00AE4F17" w:rsidRPr="006A2A4F">
        <w:rPr>
          <w:i/>
        </w:rPr>
        <w:t>C</w:t>
      </w:r>
      <w:r w:rsidR="006A2A4F" w:rsidRPr="006A2A4F">
        <w:rPr>
          <w:i/>
        </w:rPr>
        <w:t>ritique</w:t>
      </w:r>
      <w:r w:rsidR="00DF1163">
        <w:t>, t</w:t>
      </w:r>
      <w:r w:rsidR="00FD1369">
        <w:t xml:space="preserve">he state </w:t>
      </w:r>
      <w:r w:rsidR="005940E9">
        <w:t>total</w:t>
      </w:r>
      <w:r w:rsidR="00843269">
        <w:t>ize</w:t>
      </w:r>
      <w:r w:rsidR="005940E9">
        <w:t xml:space="preserve">s society by deploying instruments in tests of </w:t>
      </w:r>
      <w:r w:rsidR="00FD1369">
        <w:t>reality</w:t>
      </w:r>
      <w:r w:rsidR="00AE4F17">
        <w:t>,</w:t>
      </w:r>
      <w:r w:rsidR="005940E9">
        <w:t xml:space="preserve"> which it also represents</w:t>
      </w:r>
      <w:r w:rsidR="007522F1">
        <w:t>: like other institutions</w:t>
      </w:r>
      <w:r w:rsidR="005940E9">
        <w:t xml:space="preserve"> it defines the ‘</w:t>
      </w:r>
      <w:proofErr w:type="spellStart"/>
      <w:r w:rsidR="005940E9">
        <w:t>whatness</w:t>
      </w:r>
      <w:proofErr w:type="spellEnd"/>
      <w:r w:rsidR="005940E9">
        <w:t xml:space="preserve"> of what is’</w:t>
      </w:r>
      <w:r w:rsidR="008B7BC9">
        <w:t>, but the enterprise-state offloads the responsibility for defining and testing reality to experts.  Experts (presu</w:t>
      </w:r>
      <w:r w:rsidR="0033373F">
        <w:t xml:space="preserve">mably predominantly economists, aided, </w:t>
      </w:r>
      <w:proofErr w:type="spellStart"/>
      <w:r w:rsidR="0033373F">
        <w:t>Boltanski</w:t>
      </w:r>
      <w:proofErr w:type="spellEnd"/>
      <w:r w:rsidR="0033373F">
        <w:t xml:space="preserve"> notes, by repeated crises)</w:t>
      </w:r>
      <w:r w:rsidR="008B7BC9">
        <w:t xml:space="preserve"> </w:t>
      </w:r>
      <w:r w:rsidR="00AE4F17">
        <w:t>resolutely confirm that there is no alternative to neo-liberalism</w:t>
      </w:r>
      <w:r w:rsidR="0033373F">
        <w:t xml:space="preserve"> </w:t>
      </w:r>
      <w:r w:rsidR="008B7BC9">
        <w:t>to which state officials must also conform</w:t>
      </w:r>
      <w:r w:rsidR="00AE4F17">
        <w:t xml:space="preserve">.  In addition, </w:t>
      </w:r>
      <w:r w:rsidR="0030728E">
        <w:t xml:space="preserve">however, </w:t>
      </w:r>
      <w:r w:rsidR="008B7BC9">
        <w:t xml:space="preserve">and </w:t>
      </w:r>
      <w:r w:rsidR="00AE4F17">
        <w:t xml:space="preserve">at the same time, </w:t>
      </w:r>
      <w:r w:rsidR="0031454F">
        <w:t>Boltanski</w:t>
      </w:r>
      <w:r w:rsidR="00AE4F17">
        <w:t xml:space="preserve"> suggests that elites – state, industrial and financial – are convinced that in order to maintain the spirit of the rules they impose on others, they must break them.  </w:t>
      </w:r>
      <w:r w:rsidR="007522F1">
        <w:t xml:space="preserve">In order to be successful in their projects, they must be free to make up their own rules.  </w:t>
      </w:r>
      <w:r w:rsidR="008E570F">
        <w:t>What em</w:t>
      </w:r>
      <w:r w:rsidR="00AE4F17">
        <w:t>erges</w:t>
      </w:r>
      <w:r w:rsidR="008E570F">
        <w:t>, therefore, is</w:t>
      </w:r>
      <w:r w:rsidR="00AE4F17">
        <w:t xml:space="preserve"> the absolute distinction between the ‘haves’ and the ‘have </w:t>
      </w:r>
      <w:proofErr w:type="spellStart"/>
      <w:r w:rsidR="00AE4F17">
        <w:t>nots’</w:t>
      </w:r>
      <w:proofErr w:type="spellEnd"/>
      <w:r w:rsidR="00AE4F17">
        <w:t xml:space="preserve"> that is characteristic </w:t>
      </w:r>
      <w:r w:rsidR="0031454F">
        <w:t xml:space="preserve">of domination: whilst elites take the liberty of acting according to their own plans and strategies, the rest of us are bound to conform to rules set by others </w:t>
      </w:r>
      <w:r w:rsidR="00CD561C">
        <w:t>(</w:t>
      </w:r>
      <w:proofErr w:type="spellStart"/>
      <w:r w:rsidR="006A2A4F">
        <w:t>Boltanski</w:t>
      </w:r>
      <w:proofErr w:type="spellEnd"/>
      <w:r w:rsidR="006A2A4F">
        <w:t>, 2011: C</w:t>
      </w:r>
      <w:r w:rsidR="008B7BC9">
        <w:t>hapter 5</w:t>
      </w:r>
      <w:r w:rsidR="00CD561C">
        <w:t>)</w:t>
      </w:r>
      <w:r w:rsidR="008B7BC9">
        <w:t>.</w:t>
      </w:r>
    </w:p>
    <w:p w:rsidR="00CD561C" w:rsidRDefault="00CD561C" w:rsidP="00211553"/>
    <w:p w:rsidR="00CD561C" w:rsidRDefault="00AE4F17" w:rsidP="00211553">
      <w:r>
        <w:t>According to</w:t>
      </w:r>
      <w:r w:rsidR="00CD561C">
        <w:t xml:space="preserve"> </w:t>
      </w:r>
      <w:proofErr w:type="spellStart"/>
      <w:r w:rsidR="00CD561C">
        <w:t>Boltanski’s</w:t>
      </w:r>
      <w:proofErr w:type="spellEnd"/>
      <w:r w:rsidR="00CD561C">
        <w:t xml:space="preserve"> </w:t>
      </w:r>
      <w:r w:rsidR="00843269">
        <w:t xml:space="preserve">theorization </w:t>
      </w:r>
      <w:r w:rsidR="00CD561C">
        <w:t>of the contemporary enterprise-</w:t>
      </w:r>
      <w:r>
        <w:t>state</w:t>
      </w:r>
      <w:r w:rsidR="00CD561C">
        <w:t>, then, it</w:t>
      </w:r>
      <w:r>
        <w:t xml:space="preserve"> can n</w:t>
      </w:r>
      <w:r w:rsidR="00CD561C">
        <w:t xml:space="preserve">ever </w:t>
      </w:r>
      <w:r>
        <w:t>be a resource for achieving</w:t>
      </w:r>
      <w:r w:rsidR="00CD561C">
        <w:t>, or even approximating,</w:t>
      </w:r>
      <w:r>
        <w:t xml:space="preserve"> justice through claims that emerge from everyday criticisms of particular situations.  Denouncing particular instances of rule-breaking, or trying to reassert the rule of law and robust regulations </w:t>
      </w:r>
      <w:r w:rsidR="00CD561C">
        <w:t xml:space="preserve">against the rule-breaking of elites </w:t>
      </w:r>
      <w:r>
        <w:t xml:space="preserve">is </w:t>
      </w:r>
      <w:r w:rsidR="00CD561C">
        <w:t xml:space="preserve">apparently </w:t>
      </w:r>
      <w:r>
        <w:t>futile</w:t>
      </w:r>
      <w:r w:rsidR="003861A8">
        <w:t xml:space="preserve">.  In fact, </w:t>
      </w:r>
      <w:r w:rsidR="00BC0A94">
        <w:t xml:space="preserve">the criticisms that ‘ordinary’ people are undoubtedly </w:t>
      </w:r>
      <w:r w:rsidR="0095630D">
        <w:t xml:space="preserve">making of elites </w:t>
      </w:r>
      <w:r w:rsidR="008B7BC9">
        <w:t xml:space="preserve">now, following the financial crisis that began in the US and Europe in 2008 </w:t>
      </w:r>
      <w:r w:rsidR="003861A8">
        <w:t>(which would be easy to study, for example, in letters to newspapers)</w:t>
      </w:r>
      <w:r w:rsidR="008B7BC9">
        <w:t>,</w:t>
      </w:r>
      <w:r w:rsidR="003861A8">
        <w:t xml:space="preserve"> </w:t>
      </w:r>
      <w:r w:rsidR="00BC0A94">
        <w:t xml:space="preserve">receive no attention in </w:t>
      </w:r>
      <w:proofErr w:type="spellStart"/>
      <w:r w:rsidR="00BC0A94">
        <w:t>Boltanski’s</w:t>
      </w:r>
      <w:proofErr w:type="spellEnd"/>
      <w:r w:rsidR="00BC0A94">
        <w:t xml:space="preserve"> work.  </w:t>
      </w:r>
      <w:r w:rsidR="007522F1">
        <w:t>Change is apparently only possible as a result of sociological</w:t>
      </w:r>
      <w:r w:rsidR="005940E9">
        <w:t xml:space="preserve"> </w:t>
      </w:r>
      <w:proofErr w:type="spellStart"/>
      <w:r w:rsidR="005940E9">
        <w:t>metacritique</w:t>
      </w:r>
      <w:proofErr w:type="spellEnd"/>
      <w:r w:rsidR="007522F1">
        <w:t>, which</w:t>
      </w:r>
      <w:r w:rsidR="005940E9">
        <w:t xml:space="preserve"> can ‘unveil’ the way in which </w:t>
      </w:r>
      <w:r w:rsidR="007522F1">
        <w:t>the enterprise</w:t>
      </w:r>
      <w:r w:rsidR="003861A8">
        <w:t>-state</w:t>
      </w:r>
      <w:r w:rsidR="007522F1">
        <w:t xml:space="preserve"> </w:t>
      </w:r>
      <w:r>
        <w:t>simultaneous</w:t>
      </w:r>
      <w:r w:rsidR="0033373F">
        <w:t>ly</w:t>
      </w:r>
      <w:r>
        <w:t xml:space="preserve"> </w:t>
      </w:r>
      <w:r w:rsidR="007522F1">
        <w:t xml:space="preserve">makes and </w:t>
      </w:r>
      <w:r w:rsidR="005940E9">
        <w:t>mask</w:t>
      </w:r>
      <w:r w:rsidR="007522F1">
        <w:t>s</w:t>
      </w:r>
      <w:r w:rsidR="005940E9">
        <w:t xml:space="preserve"> reality</w:t>
      </w:r>
      <w:r w:rsidR="00CD561C">
        <w:t xml:space="preserve">, and it is only revolt, not reform, that can remedy the domination to which </w:t>
      </w:r>
      <w:r w:rsidR="007522F1">
        <w:t>it</w:t>
      </w:r>
      <w:r w:rsidR="00CD561C">
        <w:t xml:space="preserve"> subject</w:t>
      </w:r>
      <w:r w:rsidR="007522F1">
        <w:t>s all but the wealthiest</w:t>
      </w:r>
      <w:r w:rsidR="00CD561C">
        <w:t>.</w:t>
      </w:r>
    </w:p>
    <w:p w:rsidR="00FD1369" w:rsidRDefault="005940E9" w:rsidP="00211553">
      <w:r>
        <w:t xml:space="preserve"> </w:t>
      </w:r>
    </w:p>
    <w:p w:rsidR="00FD1369" w:rsidRDefault="007522F1" w:rsidP="00FD1369">
      <w:proofErr w:type="spellStart"/>
      <w:r>
        <w:t>Boltanski’s</w:t>
      </w:r>
      <w:proofErr w:type="spellEnd"/>
      <w:r w:rsidR="0031454F">
        <w:t xml:space="preserve"> </w:t>
      </w:r>
      <w:proofErr w:type="spellStart"/>
      <w:r w:rsidR="0031454F">
        <w:t>metacritque</w:t>
      </w:r>
      <w:proofErr w:type="spellEnd"/>
      <w:r w:rsidR="0031454F">
        <w:t xml:space="preserve"> </w:t>
      </w:r>
      <w:r>
        <w:t>of the enterprise-state is</w:t>
      </w:r>
      <w:r w:rsidR="00CD561C">
        <w:t xml:space="preserve"> </w:t>
      </w:r>
      <w:r w:rsidR="00BC0A94">
        <w:t>disengage</w:t>
      </w:r>
      <w:r>
        <w:t>d from</w:t>
      </w:r>
      <w:r w:rsidR="008B7BC9">
        <w:t xml:space="preserve"> ‘ordinary’</w:t>
      </w:r>
      <w:r w:rsidR="00BC0A94">
        <w:t xml:space="preserve"> critiques </w:t>
      </w:r>
      <w:r>
        <w:t xml:space="preserve">that, according to </w:t>
      </w:r>
      <w:proofErr w:type="spellStart"/>
      <w:r w:rsidR="00BC0A94">
        <w:t>B</w:t>
      </w:r>
      <w:r w:rsidR="008E570F">
        <w:t>oltanski</w:t>
      </w:r>
      <w:proofErr w:type="spellEnd"/>
      <w:r w:rsidR="00BC0A94">
        <w:t xml:space="preserve"> and </w:t>
      </w:r>
      <w:proofErr w:type="spellStart"/>
      <w:r w:rsidR="008E570F">
        <w:t>Thévenot</w:t>
      </w:r>
      <w:proofErr w:type="spellEnd"/>
      <w:r w:rsidR="00BC0A94">
        <w:t xml:space="preserve"> </w:t>
      </w:r>
      <w:r>
        <w:t xml:space="preserve">in </w:t>
      </w:r>
      <w:r w:rsidRPr="008E570F">
        <w:rPr>
          <w:i/>
        </w:rPr>
        <w:t>O</w:t>
      </w:r>
      <w:r w:rsidR="008E570F" w:rsidRPr="008E570F">
        <w:rPr>
          <w:i/>
        </w:rPr>
        <w:t xml:space="preserve">n </w:t>
      </w:r>
      <w:r w:rsidRPr="008E570F">
        <w:rPr>
          <w:i/>
        </w:rPr>
        <w:t>J</w:t>
      </w:r>
      <w:r w:rsidR="008E570F" w:rsidRPr="008E570F">
        <w:rPr>
          <w:i/>
        </w:rPr>
        <w:t>ustification</w:t>
      </w:r>
      <w:r>
        <w:t>, are always a possibility in pluralist democratic societies</w:t>
      </w:r>
      <w:r w:rsidR="00BC0A94">
        <w:t xml:space="preserve">.  It does not relate to, nor engage with, any of the criticisms that arise from the </w:t>
      </w:r>
      <w:r w:rsidR="00CF14E4">
        <w:t xml:space="preserve">polities identified in </w:t>
      </w:r>
      <w:r w:rsidR="00CF14E4" w:rsidRPr="008E570F">
        <w:rPr>
          <w:i/>
        </w:rPr>
        <w:t>O</w:t>
      </w:r>
      <w:r w:rsidR="008E570F" w:rsidRPr="008E570F">
        <w:rPr>
          <w:i/>
        </w:rPr>
        <w:t xml:space="preserve">n </w:t>
      </w:r>
      <w:r w:rsidR="00CF14E4" w:rsidRPr="008E570F">
        <w:rPr>
          <w:i/>
        </w:rPr>
        <w:t>J</w:t>
      </w:r>
      <w:r w:rsidR="008E570F" w:rsidRPr="008E570F">
        <w:rPr>
          <w:i/>
        </w:rPr>
        <w:t>ustification</w:t>
      </w:r>
      <w:r w:rsidR="00BC0A94">
        <w:t>, and nor is it rooted in a new or emerging polity</w:t>
      </w:r>
      <w:r w:rsidR="00CF14E4">
        <w:t xml:space="preserve">.  </w:t>
      </w:r>
      <w:r w:rsidR="00BC0A94">
        <w:t>It is, in this sense, a classic example of critical sociology to which pragmatic sociolo</w:t>
      </w:r>
      <w:r w:rsidR="003861A8">
        <w:t xml:space="preserve">gy was a </w:t>
      </w:r>
      <w:r w:rsidR="008B7BC9">
        <w:t xml:space="preserve">(critical) </w:t>
      </w:r>
      <w:r w:rsidR="003861A8">
        <w:t>response</w:t>
      </w:r>
      <w:r w:rsidR="008B7BC9">
        <w:t>.  There is</w:t>
      </w:r>
      <w:r w:rsidR="00BC0A94">
        <w:t xml:space="preserve"> currently a movement that Boltanski might think of, as many of its adherents </w:t>
      </w:r>
      <w:r w:rsidR="003861A8">
        <w:t xml:space="preserve">surely </w:t>
      </w:r>
      <w:r w:rsidR="00BC0A94">
        <w:t>do, as revolutionary -</w:t>
      </w:r>
      <w:r w:rsidR="00DF1163">
        <w:t xml:space="preserve"> that of </w:t>
      </w:r>
      <w:r w:rsidR="003861A8">
        <w:t>‘</w:t>
      </w:r>
      <w:r w:rsidR="00DF1163">
        <w:t>Occupy</w:t>
      </w:r>
      <w:r w:rsidR="003861A8">
        <w:t>’</w:t>
      </w:r>
      <w:r w:rsidR="00DF1163">
        <w:t xml:space="preserve"> insofar as it involves attempts to live beyond or outside existing laws</w:t>
      </w:r>
      <w:r w:rsidR="008E570F">
        <w:t xml:space="preserve"> (1)</w:t>
      </w:r>
      <w:r w:rsidR="00DF1163">
        <w:t>.</w:t>
      </w:r>
      <w:r w:rsidR="00E16A63">
        <w:t xml:space="preserve"> </w:t>
      </w:r>
      <w:r w:rsidR="00BC0A94">
        <w:t xml:space="preserve"> It is difficult to know without empirical study, however, how far the politics of Occupy find resonance with or engage with the undoubted dissatisfactions and criticisms </w:t>
      </w:r>
      <w:r w:rsidR="003861A8">
        <w:t xml:space="preserve">‘ordinary people’ make </w:t>
      </w:r>
      <w:r w:rsidR="00BC0A94">
        <w:t xml:space="preserve">of the current conjuncture.  It is far easier to erupt on to the mediated public scene, as Occupy did </w:t>
      </w:r>
      <w:r w:rsidR="003861A8">
        <w:t>in 2011</w:t>
      </w:r>
      <w:r w:rsidR="00BC0A94">
        <w:t xml:space="preserve"> in great style, than it is to mobil</w:t>
      </w:r>
      <w:r w:rsidR="00843269">
        <w:t>ize</w:t>
      </w:r>
      <w:r w:rsidR="00BC0A94">
        <w:t xml:space="preserve"> over sustained periods to persuade people that specific goals need to be achieved</w:t>
      </w:r>
      <w:r w:rsidR="008B7BC9">
        <w:t xml:space="preserve"> (</w:t>
      </w:r>
      <w:r w:rsidR="003861A8">
        <w:t xml:space="preserve">in </w:t>
      </w:r>
      <w:proofErr w:type="spellStart"/>
      <w:r w:rsidR="007B0C7B">
        <w:t>Boltanski</w:t>
      </w:r>
      <w:r w:rsidR="004D27E3">
        <w:t>’s</w:t>
      </w:r>
      <w:proofErr w:type="spellEnd"/>
      <w:r w:rsidR="007B0C7B">
        <w:t xml:space="preserve"> and </w:t>
      </w:r>
      <w:proofErr w:type="spellStart"/>
      <w:r w:rsidR="007B0C7B">
        <w:t>Thévenot</w:t>
      </w:r>
      <w:r w:rsidR="004D27E3">
        <w:t>’s</w:t>
      </w:r>
      <w:proofErr w:type="spellEnd"/>
      <w:r w:rsidR="007B0C7B">
        <w:t xml:space="preserve">  </w:t>
      </w:r>
      <w:r w:rsidR="003861A8">
        <w:t xml:space="preserve">vocabulary, that existing tests need </w:t>
      </w:r>
      <w:r w:rsidR="003861A8">
        <w:lastRenderedPageBreak/>
        <w:t>to be remade or replaced)</w:t>
      </w:r>
      <w:r w:rsidR="00BC0A94">
        <w:t>.  I</w:t>
      </w:r>
      <w:r w:rsidR="00DF1163">
        <w:t xml:space="preserve">n fact, the demands of the Occupy movement and others associated with </w:t>
      </w:r>
      <w:r w:rsidR="003861A8">
        <w:t xml:space="preserve">it </w:t>
      </w:r>
      <w:r w:rsidR="008B7BC9">
        <w:t xml:space="preserve">(such as UK Uncut) </w:t>
      </w:r>
      <w:r w:rsidR="00DF1163">
        <w:t>often call on the state and inter-state institutions to exercise power on behalf of ‘ordinary people’</w:t>
      </w:r>
      <w:r w:rsidR="0031142A">
        <w:t>,</w:t>
      </w:r>
      <w:r w:rsidR="00DF1163">
        <w:t xml:space="preserve"> rather than bankers and economic elites: to raise and collect taxes, for example, and to cut </w:t>
      </w:r>
      <w:r w:rsidR="00282273">
        <w:t>bonuses</w:t>
      </w:r>
      <w:r w:rsidR="00DF1163">
        <w:t xml:space="preserve"> rather than </w:t>
      </w:r>
      <w:r w:rsidR="00282273">
        <w:t>pensions</w:t>
      </w:r>
      <w:r w:rsidR="00DF1163">
        <w:t xml:space="preserve">.  </w:t>
      </w:r>
      <w:r w:rsidR="008B7BC9">
        <w:t>E</w:t>
      </w:r>
      <w:r w:rsidR="00DF1163">
        <w:t xml:space="preserve">ven this most radical of contemporary movements has a </w:t>
      </w:r>
      <w:r w:rsidR="0031142A">
        <w:t>social-</w:t>
      </w:r>
      <w:r w:rsidR="00DF1163">
        <w:t>democratic, reformist dimension around which other political actors also mobil</w:t>
      </w:r>
      <w:r w:rsidR="00843269">
        <w:t>ize</w:t>
      </w:r>
      <w:r w:rsidR="00DF1163">
        <w:t>, including unions, huma</w:t>
      </w:r>
      <w:r w:rsidR="00E16A63">
        <w:t>n rights NGOs, welfare</w:t>
      </w:r>
      <w:r w:rsidR="00DF1163">
        <w:t xml:space="preserve"> and anti-</w:t>
      </w:r>
      <w:r w:rsidR="00E16A63">
        <w:t xml:space="preserve">poverty </w:t>
      </w:r>
      <w:r w:rsidR="00843269">
        <w:t xml:space="preserve">organizations </w:t>
      </w:r>
      <w:r w:rsidR="00282273">
        <w:t>and so on.  It is unclear</w:t>
      </w:r>
      <w:r w:rsidR="002E16AA">
        <w:t>, then,</w:t>
      </w:r>
      <w:r w:rsidR="00282273">
        <w:t xml:space="preserve"> </w:t>
      </w:r>
      <w:r w:rsidR="002E16AA">
        <w:t>why Boltanski goes against all the basic precepts of pragmatic sociology in order to elaborate a revolutionary metacritique that is not grounded in daily disputes over justice, most of which are oriented towards reform through the state rather than trying to overthrow it.</w:t>
      </w:r>
    </w:p>
    <w:p w:rsidR="00211553" w:rsidRDefault="00211553"/>
    <w:p w:rsidR="00142088" w:rsidRPr="008B7BC9" w:rsidRDefault="008B7BC9" w:rsidP="008B7BC9">
      <w:pPr>
        <w:pStyle w:val="ListParagraph"/>
        <w:numPr>
          <w:ilvl w:val="0"/>
          <w:numId w:val="3"/>
        </w:numPr>
        <w:rPr>
          <w:i/>
          <w:u w:val="single"/>
        </w:rPr>
      </w:pPr>
      <w:r>
        <w:rPr>
          <w:i/>
          <w:u w:val="single"/>
        </w:rPr>
        <w:t>States as ‘</w:t>
      </w:r>
      <w:r w:rsidR="00843269">
        <w:rPr>
          <w:i/>
          <w:u w:val="single"/>
        </w:rPr>
        <w:t>Composite Set</w:t>
      </w:r>
      <w:r>
        <w:rPr>
          <w:i/>
          <w:u w:val="single"/>
        </w:rPr>
        <w:t>-</w:t>
      </w:r>
      <w:r w:rsidR="00843269">
        <w:rPr>
          <w:i/>
          <w:u w:val="single"/>
        </w:rPr>
        <w:t>Ups’</w:t>
      </w:r>
    </w:p>
    <w:p w:rsidR="0095630D" w:rsidRDefault="00F65691" w:rsidP="00F65691">
      <w:r>
        <w:t xml:space="preserve">In his appreciative and critical assessment of </w:t>
      </w:r>
      <w:r w:rsidRPr="004D27E3">
        <w:rPr>
          <w:i/>
        </w:rPr>
        <w:t>O</w:t>
      </w:r>
      <w:r w:rsidR="004D27E3" w:rsidRPr="004D27E3">
        <w:rPr>
          <w:i/>
        </w:rPr>
        <w:t xml:space="preserve">n </w:t>
      </w:r>
      <w:r w:rsidRPr="004D27E3">
        <w:rPr>
          <w:i/>
        </w:rPr>
        <w:t>J</w:t>
      </w:r>
      <w:r w:rsidR="004D27E3" w:rsidRPr="004D27E3">
        <w:rPr>
          <w:i/>
        </w:rPr>
        <w:t>ustification</w:t>
      </w:r>
      <w:r>
        <w:t xml:space="preserve">, </w:t>
      </w:r>
      <w:proofErr w:type="spellStart"/>
      <w:r w:rsidR="00287C19">
        <w:t>Ricœur</w:t>
      </w:r>
      <w:proofErr w:type="spellEnd"/>
      <w:r w:rsidR="0055091A">
        <w:t xml:space="preserve"> notes</w:t>
      </w:r>
      <w:r>
        <w:t xml:space="preserve"> that</w:t>
      </w:r>
      <w:r w:rsidR="00287C19">
        <w:t>,</w:t>
      </w:r>
      <w:r w:rsidR="0095630D">
        <w:t xml:space="preserve"> on his first reading of the book, he was</w:t>
      </w:r>
      <w:r>
        <w:t xml:space="preserve"> dissatisfied with </w:t>
      </w:r>
      <w:proofErr w:type="spellStart"/>
      <w:r w:rsidR="004D27E3">
        <w:t>Boltanski’s</w:t>
      </w:r>
      <w:proofErr w:type="spellEnd"/>
      <w:r w:rsidR="004D27E3">
        <w:t xml:space="preserve"> and </w:t>
      </w:r>
      <w:proofErr w:type="spellStart"/>
      <w:r w:rsidR="004D27E3">
        <w:t>Thévenot’s</w:t>
      </w:r>
      <w:proofErr w:type="spellEnd"/>
      <w:r w:rsidR="004D27E3">
        <w:t xml:space="preserve"> </w:t>
      </w:r>
      <w:r>
        <w:t>neglect of the state, and the way in which they list the civic sphere as simply one polity amongst others</w:t>
      </w:r>
      <w:r w:rsidR="00287C19">
        <w:t>,</w:t>
      </w:r>
      <w:r>
        <w:t xml:space="preserve"> rather than seeing the s</w:t>
      </w:r>
      <w:r w:rsidR="008B7BC9">
        <w:t xml:space="preserve">ocial contract as inaugurating </w:t>
      </w:r>
      <w:r>
        <w:t xml:space="preserve">the </w:t>
      </w:r>
      <w:r w:rsidR="008B7BC9">
        <w:t xml:space="preserve">sovereign state as the </w:t>
      </w:r>
      <w:r>
        <w:t xml:space="preserve">polity </w:t>
      </w:r>
      <w:r w:rsidRPr="003B6EAF">
        <w:rPr>
          <w:i/>
        </w:rPr>
        <w:t>as suc</w:t>
      </w:r>
      <w:r w:rsidR="008B7BC9" w:rsidRPr="003B6EAF">
        <w:rPr>
          <w:i/>
        </w:rPr>
        <w:t>h</w:t>
      </w:r>
      <w:r w:rsidR="0095630D">
        <w:t xml:space="preserve">.  </w:t>
      </w:r>
      <w:r>
        <w:t xml:space="preserve"> </w:t>
      </w:r>
      <w:r w:rsidR="0095630D">
        <w:t xml:space="preserve">On reflection, however, </w:t>
      </w:r>
      <w:r>
        <w:t xml:space="preserve">he came to see the advantages of their </w:t>
      </w:r>
      <w:r w:rsidR="00843269">
        <w:t>theorization</w:t>
      </w:r>
      <w:r>
        <w:t xml:space="preserve">.  </w:t>
      </w:r>
      <w:r w:rsidR="00287C19">
        <w:t>Ricœur</w:t>
      </w:r>
      <w:r w:rsidR="003861A8">
        <w:t xml:space="preserve"> </w:t>
      </w:r>
      <w:r w:rsidR="0095630D">
        <w:t xml:space="preserve">argues that putting the civic polity on the same plane as others makes sense </w:t>
      </w:r>
      <w:r w:rsidR="003861A8">
        <w:t xml:space="preserve">now </w:t>
      </w:r>
      <w:r w:rsidR="0095630D">
        <w:t>because we are living in times in which the constit</w:t>
      </w:r>
      <w:r w:rsidR="002E16AA">
        <w:t xml:space="preserve">utional state has difficulty </w:t>
      </w:r>
      <w:r w:rsidR="0095630D">
        <w:t xml:space="preserve">encompassing the whole of the territorial society over which it remains nominally in charge.  In other words, it makes sense because justifications in terms of the civic polity must now engage justifications in terms of the market, industry and so on </w:t>
      </w:r>
      <w:r w:rsidR="00E90995">
        <w:t xml:space="preserve">to a far greater extent than ever before </w:t>
      </w:r>
      <w:r w:rsidR="003861A8">
        <w:t>(</w:t>
      </w:r>
      <w:proofErr w:type="spellStart"/>
      <w:r w:rsidR="00287C19">
        <w:t>Ricœur</w:t>
      </w:r>
      <w:proofErr w:type="spellEnd"/>
      <w:r w:rsidR="00F2686A">
        <w:t>,</w:t>
      </w:r>
      <w:r w:rsidR="003861A8">
        <w:t xml:space="preserve"> 1995</w:t>
      </w:r>
      <w:r w:rsidR="0095630D">
        <w:t xml:space="preserve">).   </w:t>
      </w:r>
      <w:r w:rsidR="00286261">
        <w:t xml:space="preserve">What </w:t>
      </w:r>
      <w:proofErr w:type="spellStart"/>
      <w:r w:rsidR="00287C19">
        <w:t>Ricœur</w:t>
      </w:r>
      <w:proofErr w:type="spellEnd"/>
      <w:r w:rsidR="00286261">
        <w:t xml:space="preserve"> </w:t>
      </w:r>
      <w:r w:rsidR="0095630D">
        <w:t>s</w:t>
      </w:r>
      <w:r w:rsidR="00286261">
        <w:t>eems to be</w:t>
      </w:r>
      <w:r w:rsidR="0095630D">
        <w:t xml:space="preserve"> suggesting </w:t>
      </w:r>
      <w:r w:rsidR="00286261">
        <w:t xml:space="preserve">here </w:t>
      </w:r>
      <w:r w:rsidR="0095630D">
        <w:t xml:space="preserve">is that, although the state remains the pre-eminent institution </w:t>
      </w:r>
      <w:r w:rsidR="003861A8">
        <w:t>towards which</w:t>
      </w:r>
      <w:r w:rsidR="0095630D">
        <w:t xml:space="preserve"> demands for justice are </w:t>
      </w:r>
      <w:r w:rsidR="003861A8">
        <w:t>oriented</w:t>
      </w:r>
      <w:r w:rsidR="0095630D">
        <w:t>, it is no longer as effective as it once was for its citizens</w:t>
      </w:r>
      <w:r w:rsidR="00E90995">
        <w:t>, and citizens are no longer as effective as they once were in achieving the</w:t>
      </w:r>
      <w:r w:rsidR="003861A8">
        <w:t xml:space="preserve"> common good of the democratic people</w:t>
      </w:r>
      <w:r w:rsidR="008B7BC9">
        <w:t xml:space="preserve"> through the nation-</w:t>
      </w:r>
      <w:proofErr w:type="gramStart"/>
      <w:r w:rsidR="008B7BC9">
        <w:t>state</w:t>
      </w:r>
      <w:r w:rsidR="0095630D">
        <w:t>.</w:t>
      </w:r>
      <w:proofErr w:type="gramEnd"/>
      <w:r w:rsidR="0095630D">
        <w:t xml:space="preserve">  </w:t>
      </w:r>
      <w:r w:rsidR="00E90995">
        <w:t>Although couched in far less philosophical terms, t</w:t>
      </w:r>
      <w:r w:rsidR="0095630D">
        <w:t xml:space="preserve">his </w:t>
      </w:r>
      <w:r w:rsidR="002E16AA">
        <w:t>is</w:t>
      </w:r>
      <w:r w:rsidR="00E90995">
        <w:t xml:space="preserve"> </w:t>
      </w:r>
      <w:r w:rsidR="0095630D">
        <w:t>a familiar argument to those who work in the sociology of globalization</w:t>
      </w:r>
      <w:r w:rsidR="00E90995">
        <w:t xml:space="preserve">.  </w:t>
      </w:r>
      <w:r w:rsidR="00A305C9">
        <w:t>O</w:t>
      </w:r>
      <w:r w:rsidR="0095630D">
        <w:t xml:space="preserve">ver-estimations of the ‘weakening’ of the state have been corrected in favour of understanding how state elites have been involved in the altering of regulations </w:t>
      </w:r>
      <w:r w:rsidR="00286261">
        <w:t xml:space="preserve">(‘de-regulation’) </w:t>
      </w:r>
      <w:r w:rsidR="0095630D">
        <w:t>that has fostered economic globalization</w:t>
      </w:r>
      <w:r w:rsidR="00286261">
        <w:t xml:space="preserve"> in particular</w:t>
      </w:r>
      <w:r w:rsidR="00A305C9">
        <w:t xml:space="preserve">, but it is common nevertheless to understand the state as diminished in its capacities to successfully make law and regulations on behalf of its citizens </w:t>
      </w:r>
      <w:r w:rsidR="0095630D">
        <w:t>(</w:t>
      </w:r>
      <w:proofErr w:type="spellStart"/>
      <w:r w:rsidR="0095630D">
        <w:t>Sassen</w:t>
      </w:r>
      <w:proofErr w:type="spellEnd"/>
      <w:r w:rsidR="0095630D">
        <w:t xml:space="preserve"> </w:t>
      </w:r>
      <w:r w:rsidR="004D27E3">
        <w:t>2008</w:t>
      </w:r>
      <w:r w:rsidR="0095630D">
        <w:t xml:space="preserve">).  </w:t>
      </w:r>
    </w:p>
    <w:p w:rsidR="0095630D" w:rsidRDefault="0095630D" w:rsidP="00F65691"/>
    <w:p w:rsidR="0004743A" w:rsidRDefault="00287C19" w:rsidP="00286261">
      <w:proofErr w:type="spellStart"/>
      <w:r>
        <w:t>Ricœur</w:t>
      </w:r>
      <w:r w:rsidR="003861A8">
        <w:t>’s</w:t>
      </w:r>
      <w:proofErr w:type="spellEnd"/>
      <w:r w:rsidR="003861A8">
        <w:t xml:space="preserve"> understanding of the state as </w:t>
      </w:r>
      <w:r w:rsidR="002E16AA">
        <w:t xml:space="preserve">now </w:t>
      </w:r>
      <w:r w:rsidR="003861A8">
        <w:t xml:space="preserve">unable to defend the civic polity against the incursions of </w:t>
      </w:r>
      <w:proofErr w:type="gramStart"/>
      <w:r w:rsidR="003861A8">
        <w:t>others,</w:t>
      </w:r>
      <w:proofErr w:type="gramEnd"/>
      <w:r w:rsidR="003861A8">
        <w:t xml:space="preserve"> opens up interesting theoretical possibilities for pragmatic sociology.  Might we understand</w:t>
      </w:r>
      <w:r w:rsidR="0095630D">
        <w:t xml:space="preserve"> the state </w:t>
      </w:r>
      <w:r w:rsidR="0095630D" w:rsidRPr="00286261">
        <w:rPr>
          <w:u w:val="single"/>
        </w:rPr>
        <w:t>itself</w:t>
      </w:r>
      <w:r w:rsidR="0095630D">
        <w:t xml:space="preserve"> as plural</w:t>
      </w:r>
      <w:r w:rsidR="002E16AA">
        <w:t>, as comprised of multiple situations in which disputes over justice arise and are put to the test</w:t>
      </w:r>
      <w:r w:rsidR="003861A8">
        <w:t xml:space="preserve">?  </w:t>
      </w:r>
    </w:p>
    <w:p w:rsidR="008B7BC9" w:rsidRDefault="008B7BC9" w:rsidP="00286261"/>
    <w:p w:rsidR="008B7BC9" w:rsidRDefault="008B7BC9" w:rsidP="00286261">
      <w:r>
        <w:t xml:space="preserve">In fact, </w:t>
      </w:r>
      <w:proofErr w:type="spellStart"/>
      <w:r w:rsidR="004D27E3">
        <w:t>Boltanski</w:t>
      </w:r>
      <w:proofErr w:type="spellEnd"/>
      <w:r w:rsidR="004D27E3">
        <w:t xml:space="preserve"> and </w:t>
      </w:r>
      <w:proofErr w:type="spellStart"/>
      <w:r w:rsidR="004D27E3">
        <w:t>Thévenot</w:t>
      </w:r>
      <w:proofErr w:type="spellEnd"/>
      <w:r w:rsidR="00C124CF">
        <w:t xml:space="preserve"> seem to gesture towards the plurality of the state</w:t>
      </w:r>
      <w:r>
        <w:t xml:space="preserve"> themselves in </w:t>
      </w:r>
      <w:r w:rsidR="004D27E3" w:rsidRPr="004D27E3">
        <w:rPr>
          <w:i/>
        </w:rPr>
        <w:t>On Justification</w:t>
      </w:r>
      <w:r>
        <w:t>, though it is not followed up in their subseq</w:t>
      </w:r>
      <w:r w:rsidR="00C124CF">
        <w:t xml:space="preserve">uent work, when they argue that tests that are supposed to ensure justice may take place in ‘composite setups’ made up of several worlds.  The co-existence of such situations, they suggest, makes for </w:t>
      </w:r>
      <w:r w:rsidR="002E16AA">
        <w:t>‘</w:t>
      </w:r>
      <w:r w:rsidR="00C124CF">
        <w:t>awkwardness</w:t>
      </w:r>
      <w:r w:rsidR="002E16AA">
        <w:t>’</w:t>
      </w:r>
      <w:r w:rsidR="00C124CF">
        <w:t xml:space="preserve"> as those involved are unsure of what precisely is being tested and how (</w:t>
      </w:r>
      <w:proofErr w:type="spellStart"/>
      <w:r w:rsidR="004D27E3">
        <w:t>Boltanski</w:t>
      </w:r>
      <w:proofErr w:type="spellEnd"/>
      <w:r w:rsidR="004D27E3">
        <w:t xml:space="preserve"> and </w:t>
      </w:r>
      <w:proofErr w:type="spellStart"/>
      <w:r w:rsidR="004D27E3">
        <w:t>Thévenot</w:t>
      </w:r>
      <w:proofErr w:type="spellEnd"/>
      <w:r w:rsidR="004D27E3">
        <w:t xml:space="preserve"> 2006:</w:t>
      </w:r>
      <w:r w:rsidR="00C124CF">
        <w:t xml:space="preserve"> 225-8).  It seems likely </w:t>
      </w:r>
      <w:r w:rsidR="00C124CF" w:rsidRPr="00C124CF">
        <w:t>that compromise</w:t>
      </w:r>
      <w:r w:rsidR="002E16AA">
        <w:t xml:space="preserve"> will </w:t>
      </w:r>
      <w:r w:rsidR="004D27E3">
        <w:t xml:space="preserve">be </w:t>
      </w:r>
      <w:r w:rsidR="002E16AA">
        <w:t>the outcome of disputes in situations</w:t>
      </w:r>
      <w:r w:rsidR="004D27E3">
        <w:t xml:space="preserve"> in which several worlds co-exist</w:t>
      </w:r>
      <w:r w:rsidR="002E16AA">
        <w:t xml:space="preserve">.  </w:t>
      </w:r>
      <w:proofErr w:type="spellStart"/>
      <w:r w:rsidR="004D27E3">
        <w:t>Boltanski</w:t>
      </w:r>
      <w:proofErr w:type="spellEnd"/>
      <w:r w:rsidR="004D27E3">
        <w:t xml:space="preserve"> and </w:t>
      </w:r>
      <w:proofErr w:type="spellStart"/>
      <w:r w:rsidR="004D27E3">
        <w:t>Thévenot</w:t>
      </w:r>
      <w:proofErr w:type="spellEnd"/>
      <w:r w:rsidR="004D27E3">
        <w:t xml:space="preserve"> </w:t>
      </w:r>
      <w:r w:rsidR="00C124CF">
        <w:t xml:space="preserve">analyse </w:t>
      </w:r>
      <w:r w:rsidR="000B3BE0">
        <w:t xml:space="preserve">compromise </w:t>
      </w:r>
      <w:r w:rsidR="00C124CF">
        <w:t xml:space="preserve">as the outcome of a dispute when people agree to </w:t>
      </w:r>
      <w:r w:rsidR="00C124CF" w:rsidRPr="000B3BE0">
        <w:rPr>
          <w:u w:val="single"/>
        </w:rPr>
        <w:t>halt</w:t>
      </w:r>
      <w:r w:rsidR="00C124CF">
        <w:t xml:space="preserve"> it rather than pressing on to ensure that a principle of justice is definitively assured in a particular situation.  </w:t>
      </w:r>
      <w:proofErr w:type="gramStart"/>
      <w:r w:rsidR="00C124CF">
        <w:t>What if such ‘composite set</w:t>
      </w:r>
      <w:r w:rsidR="00A20B7F">
        <w:t>-</w:t>
      </w:r>
      <w:r w:rsidR="00C124CF">
        <w:t>ups’ were far from rare?</w:t>
      </w:r>
      <w:proofErr w:type="gramEnd"/>
      <w:r w:rsidR="00C124CF">
        <w:t xml:space="preserve">  What if </w:t>
      </w:r>
      <w:r w:rsidR="00874CF9">
        <w:t>they were in fact, very common?</w:t>
      </w:r>
      <w:r w:rsidR="00C124CF">
        <w:t xml:space="preserve">  </w:t>
      </w:r>
      <w:r w:rsidR="00874CF9">
        <w:t>What if ‘composite set</w:t>
      </w:r>
      <w:r w:rsidR="00A20B7F">
        <w:t>-</w:t>
      </w:r>
      <w:r w:rsidR="00874CF9">
        <w:t>ups’ were the predominant form of testing, given the pluralism and complexity of the state?</w:t>
      </w:r>
    </w:p>
    <w:p w:rsidR="003861A8" w:rsidRDefault="003861A8" w:rsidP="00286261"/>
    <w:p w:rsidR="009C71D4" w:rsidRDefault="00874CF9" w:rsidP="00286261">
      <w:r>
        <w:t>The p</w:t>
      </w:r>
      <w:r w:rsidR="003861A8">
        <w:t xml:space="preserve">luralism </w:t>
      </w:r>
      <w:r>
        <w:t>and complexity of the state</w:t>
      </w:r>
      <w:r w:rsidR="003861A8">
        <w:t xml:space="preserve"> </w:t>
      </w:r>
      <w:r w:rsidR="00286261">
        <w:t xml:space="preserve">may or may not be a new development.  It would </w:t>
      </w:r>
      <w:r w:rsidR="00A305C9">
        <w:t>be</w:t>
      </w:r>
      <w:r w:rsidR="00286261">
        <w:t xml:space="preserve"> naïve, not to say un-sociological, to suppose that the liberal-democratic state was </w:t>
      </w:r>
      <w:r w:rsidRPr="00874CF9">
        <w:rPr>
          <w:i/>
        </w:rPr>
        <w:t>ever</w:t>
      </w:r>
      <w:r>
        <w:t xml:space="preserve"> </w:t>
      </w:r>
      <w:r w:rsidR="003861A8">
        <w:t>organ</w:t>
      </w:r>
      <w:r w:rsidR="00843269">
        <w:t>ized</w:t>
      </w:r>
      <w:r w:rsidR="003861A8">
        <w:t xml:space="preserve"> in reality</w:t>
      </w:r>
      <w:r w:rsidR="00286261">
        <w:t xml:space="preserve"> to channel popular sovereignty</w:t>
      </w:r>
      <w:r w:rsidR="003861A8">
        <w:t xml:space="preserve"> as the general will</w:t>
      </w:r>
      <w:r w:rsidR="00286261">
        <w:t>.  Indeed, it</w:t>
      </w:r>
      <w:r>
        <w:t xml:space="preserve"> i</w:t>
      </w:r>
      <w:r w:rsidR="00F92A13">
        <w:t xml:space="preserve">s not </w:t>
      </w:r>
      <w:r w:rsidR="00286261">
        <w:t xml:space="preserve">clear that such a </w:t>
      </w:r>
      <w:r w:rsidR="00A305C9">
        <w:t xml:space="preserve">statement is </w:t>
      </w:r>
      <w:r w:rsidR="00286261">
        <w:t xml:space="preserve">even </w:t>
      </w:r>
      <w:r w:rsidR="00F92A13">
        <w:t xml:space="preserve">logically </w:t>
      </w:r>
      <w:r w:rsidR="00286261">
        <w:t xml:space="preserve">coherent.  </w:t>
      </w:r>
      <w:r w:rsidR="009A5B23">
        <w:t xml:space="preserve">Here I propose, as a thought experiment, that, following the general principles of pragmatic sociology outlined in </w:t>
      </w:r>
      <w:r w:rsidR="009A5B23" w:rsidRPr="009A5B23">
        <w:rPr>
          <w:i/>
        </w:rPr>
        <w:t>On Justification</w:t>
      </w:r>
      <w:r w:rsidR="009A5B23">
        <w:t>, we consider how</w:t>
      </w:r>
      <w:r w:rsidR="003861A8">
        <w:t xml:space="preserve"> </w:t>
      </w:r>
      <w:r w:rsidR="00286261">
        <w:t>state officials</w:t>
      </w:r>
      <w:r w:rsidR="009A5B23">
        <w:t xml:space="preserve"> (</w:t>
      </w:r>
      <w:r w:rsidR="00286261">
        <w:t>if not ‘the state</w:t>
      </w:r>
      <w:r w:rsidR="00F92A13">
        <w:t>’ as such</w:t>
      </w:r>
      <w:r w:rsidR="009A5B23">
        <w:t>)</w:t>
      </w:r>
      <w:r w:rsidR="00F92A13">
        <w:t xml:space="preserve"> could be addressed, and could reply, </w:t>
      </w:r>
      <w:r w:rsidR="00286261">
        <w:t xml:space="preserve">in terms of </w:t>
      </w:r>
      <w:r w:rsidR="00286261" w:rsidRPr="00A305C9">
        <w:rPr>
          <w:u w:val="single"/>
        </w:rPr>
        <w:t>any</w:t>
      </w:r>
      <w:r w:rsidR="00A305C9">
        <w:t xml:space="preserve"> </w:t>
      </w:r>
      <w:r w:rsidR="00286261" w:rsidRPr="00A305C9">
        <w:t>of</w:t>
      </w:r>
      <w:r w:rsidR="00286261">
        <w:t xml:space="preserve"> the polities analysed by </w:t>
      </w:r>
      <w:proofErr w:type="spellStart"/>
      <w:r w:rsidR="009A5B23">
        <w:t>Boltanski</w:t>
      </w:r>
      <w:proofErr w:type="spellEnd"/>
      <w:r w:rsidR="009A5B23">
        <w:t xml:space="preserve"> and </w:t>
      </w:r>
      <w:proofErr w:type="spellStart"/>
      <w:r w:rsidR="009A5B23">
        <w:t>Thévenot</w:t>
      </w:r>
      <w:proofErr w:type="spellEnd"/>
      <w:r w:rsidR="009A5B23">
        <w:t xml:space="preserve"> - </w:t>
      </w:r>
      <w:r w:rsidR="00A305C9">
        <w:t>not just the civic polity</w:t>
      </w:r>
      <w:r w:rsidR="00286261">
        <w:t xml:space="preserve">.  </w:t>
      </w:r>
      <w:r w:rsidR="003861A8">
        <w:t xml:space="preserve">It is quite evident </w:t>
      </w:r>
      <w:r w:rsidR="00286261">
        <w:t>that state officials are regularly called on to justify state activities in terms of market</w:t>
      </w:r>
      <w:r w:rsidR="003861A8">
        <w:t>s</w:t>
      </w:r>
      <w:r w:rsidR="00286261">
        <w:t xml:space="preserve"> – whether in terms of policies that promote markets (by ‘rolling back the fr</w:t>
      </w:r>
      <w:r w:rsidR="00E64D47">
        <w:t xml:space="preserve">ontiers of the state’), or </w:t>
      </w:r>
      <w:r w:rsidR="00286261">
        <w:t xml:space="preserve">incorporating them into the heart of states’ activities </w:t>
      </w:r>
      <w:r w:rsidR="003861A8">
        <w:t>(</w:t>
      </w:r>
      <w:r w:rsidR="00286261">
        <w:t>in what are called Public-Private Finance Initiatives in the UK</w:t>
      </w:r>
      <w:r w:rsidR="009A5B23">
        <w:t>, for example</w:t>
      </w:r>
      <w:r w:rsidR="003861A8">
        <w:t>)</w:t>
      </w:r>
      <w:r w:rsidR="00286261">
        <w:t>.  We can also readily see justifications being mobil</w:t>
      </w:r>
      <w:r w:rsidR="00843269">
        <w:t>ized</w:t>
      </w:r>
      <w:r w:rsidR="00286261">
        <w:t xml:space="preserve"> in terms of the criteria of industry, again in terms of policies designed to promote efficien</w:t>
      </w:r>
      <w:r w:rsidR="00F92A13">
        <w:t>t use of state funds</w:t>
      </w:r>
      <w:r w:rsidR="00286261">
        <w:t xml:space="preserve"> </w:t>
      </w:r>
      <w:r w:rsidR="003861A8">
        <w:t>(</w:t>
      </w:r>
      <w:r w:rsidR="000B3BE0">
        <w:t>‘</w:t>
      </w:r>
      <w:r w:rsidR="003861A8">
        <w:t>taxpayers’ money</w:t>
      </w:r>
      <w:r w:rsidR="000B3BE0">
        <w:t>’</w:t>
      </w:r>
      <w:r w:rsidR="003861A8">
        <w:t xml:space="preserve">) </w:t>
      </w:r>
      <w:r w:rsidR="00286261">
        <w:t>in public institutions</w:t>
      </w:r>
      <w:r w:rsidR="00F92A13">
        <w:t>.  It seems unlikely that this is a new departure</w:t>
      </w:r>
      <w:r w:rsidR="00E64D47">
        <w:t>,</w:t>
      </w:r>
      <w:r w:rsidR="00F92A13">
        <w:t xml:space="preserve"> for obvious reasons</w:t>
      </w:r>
      <w:r>
        <w:t xml:space="preserve">, </w:t>
      </w:r>
      <w:r w:rsidR="000B3BE0">
        <w:t xml:space="preserve">but certainly today the swingeing </w:t>
      </w:r>
      <w:r>
        <w:t>‘austerity cuts’</w:t>
      </w:r>
      <w:r w:rsidR="009A5B23">
        <w:t xml:space="preserve"> in Europe are justifi</w:t>
      </w:r>
      <w:r w:rsidR="000B3BE0">
        <w:t>ed in terms of ‘efficiency’</w:t>
      </w:r>
      <w:r w:rsidR="00F92A13">
        <w:t>.  The polity of inspiration, especi</w:t>
      </w:r>
      <w:r w:rsidR="00E64D47">
        <w:t>ally in terms of religion, has</w:t>
      </w:r>
      <w:r w:rsidR="00F92A13">
        <w:t xml:space="preserve"> never disappeared completely from modern states.  It is very much in evidence in British state ceremonial rituals.  Even in France, the pre-eminent secular republic, we might see Sarkozy’s banning of the </w:t>
      </w:r>
      <w:proofErr w:type="spellStart"/>
      <w:r w:rsidR="0033373F">
        <w:rPr>
          <w:i/>
        </w:rPr>
        <w:t>burq</w:t>
      </w:r>
      <w:r w:rsidR="00F92A13" w:rsidRPr="00CD79E9">
        <w:rPr>
          <w:i/>
        </w:rPr>
        <w:t>a</w:t>
      </w:r>
      <w:proofErr w:type="spellEnd"/>
      <w:r w:rsidR="00F92A13">
        <w:t xml:space="preserve"> </w:t>
      </w:r>
      <w:r w:rsidR="000B3BE0">
        <w:t xml:space="preserve">in public places </w:t>
      </w:r>
      <w:r w:rsidR="00F92A13">
        <w:t xml:space="preserve">as indicating a </w:t>
      </w:r>
      <w:r w:rsidR="000B3BE0">
        <w:t>con</w:t>
      </w:r>
      <w:r w:rsidR="00F92A13">
        <w:t>firmation</w:t>
      </w:r>
      <w:r w:rsidR="000B3BE0">
        <w:t xml:space="preserve">, in a </w:t>
      </w:r>
      <w:r w:rsidR="000B3BE0" w:rsidRPr="000B3BE0">
        <w:rPr>
          <w:i/>
        </w:rPr>
        <w:t>de facto</w:t>
      </w:r>
      <w:r w:rsidR="000B3BE0">
        <w:t xml:space="preserve"> multicultural society,</w:t>
      </w:r>
      <w:r w:rsidR="00F92A13">
        <w:t xml:space="preserve"> that modern</w:t>
      </w:r>
      <w:r w:rsidR="003861A8">
        <w:t>, European</w:t>
      </w:r>
      <w:r w:rsidR="00F92A13">
        <w:t xml:space="preserve"> states are</w:t>
      </w:r>
      <w:r w:rsidR="0055091A">
        <w:t xml:space="preserve"> Christian.   Of course, the ban is generally justified in the civic terms of f</w:t>
      </w:r>
      <w:r w:rsidR="00A20B7F">
        <w:t xml:space="preserve">reedom </w:t>
      </w:r>
      <w:r w:rsidR="009A5B23">
        <w:t>and gender equality</w:t>
      </w:r>
      <w:r w:rsidR="0055091A">
        <w:t xml:space="preserve">, but </w:t>
      </w:r>
      <w:r w:rsidR="00CD79E9">
        <w:t>Christian</w:t>
      </w:r>
      <w:r w:rsidR="00F92A13">
        <w:t xml:space="preserve"> justifications of anti-Islamic pronouncements and decrees are not exactly un</w:t>
      </w:r>
      <w:r w:rsidR="003861A8">
        <w:t>imaginable</w:t>
      </w:r>
      <w:r w:rsidR="0055091A">
        <w:t>.  I</w:t>
      </w:r>
      <w:r w:rsidR="00CD79E9">
        <w:t xml:space="preserve">ndeed, </w:t>
      </w:r>
      <w:r w:rsidR="00FF52A6">
        <w:t>Caitlin Killian</w:t>
      </w:r>
      <w:r w:rsidR="0055091A">
        <w:t xml:space="preserve"> reports that</w:t>
      </w:r>
      <w:r w:rsidR="00FF52A6">
        <w:t xml:space="preserve"> </w:t>
      </w:r>
      <w:r w:rsidR="00CD79E9">
        <w:t xml:space="preserve">in 1994 the minister of education, François </w:t>
      </w:r>
      <w:proofErr w:type="spellStart"/>
      <w:r w:rsidR="00CD79E9">
        <w:t>Bayrou</w:t>
      </w:r>
      <w:proofErr w:type="spellEnd"/>
      <w:r w:rsidR="00CD79E9">
        <w:t>, made precisely this claim, arguing that ‘France is a Judeo-Christian country’ (Killian, 2006: 21)</w:t>
      </w:r>
      <w:r w:rsidR="00F92A13">
        <w:t xml:space="preserve">.  The modern state is also founded on the separation of the family (in the dynasty of royalty) and citizens as equals.  </w:t>
      </w:r>
      <w:r w:rsidR="00E90995">
        <w:t>There are, however, numerous assessments of the rise of what is called ‘</w:t>
      </w:r>
      <w:proofErr w:type="spellStart"/>
      <w:r w:rsidR="00843269">
        <w:t>Presidentialization</w:t>
      </w:r>
      <w:proofErr w:type="spellEnd"/>
      <w:r w:rsidR="00843269">
        <w:t xml:space="preserve">’ </w:t>
      </w:r>
      <w:r w:rsidR="00E90995">
        <w:t>in political science, the manoeuvring in political parties and the media so that particular individuals come to personify political parties, and</w:t>
      </w:r>
      <w:r w:rsidR="003861A8">
        <w:t xml:space="preserve">, if they are successful, </w:t>
      </w:r>
      <w:r w:rsidR="00E90995">
        <w:t xml:space="preserve">the electorate </w:t>
      </w:r>
      <w:r>
        <w:t xml:space="preserve">too, increasing their personal power in relation to parties and parliaments </w:t>
      </w:r>
      <w:r w:rsidR="00E90995">
        <w:t>(</w:t>
      </w:r>
      <w:r w:rsidR="00FF52A6">
        <w:t xml:space="preserve">see </w:t>
      </w:r>
      <w:proofErr w:type="spellStart"/>
      <w:r>
        <w:t>Poguntke</w:t>
      </w:r>
      <w:proofErr w:type="spellEnd"/>
      <w:r>
        <w:t xml:space="preserve"> and Webb</w:t>
      </w:r>
      <w:r w:rsidR="00F2686A">
        <w:t>,</w:t>
      </w:r>
      <w:r>
        <w:t xml:space="preserve"> 2005</w:t>
      </w:r>
      <w:r w:rsidR="00E90995">
        <w:t>).  If it is difficult to justify the fitness of political leaders to rule in terms of party policies, given that there is often little to choose between them, it may more easily be done in terms of their loyalty, as an individual, to the people they s</w:t>
      </w:r>
      <w:r w:rsidR="00CD79E9">
        <w:t xml:space="preserve">erve.  Similarly, the polity of </w:t>
      </w:r>
      <w:proofErr w:type="gramStart"/>
      <w:r w:rsidR="00E90995">
        <w:t>renown</w:t>
      </w:r>
      <w:proofErr w:type="gramEnd"/>
      <w:r w:rsidR="009C71D4">
        <w:t xml:space="preserve"> (‘charisma’)</w:t>
      </w:r>
      <w:r w:rsidR="00E90995">
        <w:t xml:space="preserve"> is hardly alien to politics</w:t>
      </w:r>
      <w:r w:rsidR="009C71D4">
        <w:t>.  It</w:t>
      </w:r>
      <w:r w:rsidR="00E90995">
        <w:t xml:space="preserve"> may</w:t>
      </w:r>
      <w:r>
        <w:t xml:space="preserve"> be</w:t>
      </w:r>
      <w:r w:rsidR="009C71D4">
        <w:t xml:space="preserve">, however, that </w:t>
      </w:r>
      <w:r>
        <w:t xml:space="preserve">it </w:t>
      </w:r>
      <w:r w:rsidR="009C71D4">
        <w:t>that too is</w:t>
      </w:r>
      <w:r w:rsidR="00E90995">
        <w:t xml:space="preserve"> increasing</w:t>
      </w:r>
      <w:r>
        <w:t>,</w:t>
      </w:r>
      <w:r w:rsidR="00E90995">
        <w:t xml:space="preserve"> in </w:t>
      </w:r>
      <w:r>
        <w:t>a kind of routinized way, a</w:t>
      </w:r>
      <w:r w:rsidR="009C71D4">
        <w:t>s media becomes more and more integrated with politics, and</w:t>
      </w:r>
      <w:r w:rsidR="00E90995">
        <w:t xml:space="preserve"> with the rise of ‘celebrity politics’</w:t>
      </w:r>
      <w:r w:rsidR="009C71D4">
        <w:t xml:space="preserve"> (Street</w:t>
      </w:r>
      <w:r w:rsidR="00FF52A6">
        <w:t xml:space="preserve"> 2004</w:t>
      </w:r>
      <w:r w:rsidR="009C71D4">
        <w:t xml:space="preserve">).  </w:t>
      </w:r>
    </w:p>
    <w:p w:rsidR="009C71D4" w:rsidRDefault="009C71D4" w:rsidP="00286261"/>
    <w:p w:rsidR="00286261" w:rsidRDefault="009C71D4" w:rsidP="00286261">
      <w:r>
        <w:t xml:space="preserve">Finally, it would not be difficult to add the polity of human rights to those listed by </w:t>
      </w:r>
      <w:proofErr w:type="spellStart"/>
      <w:r w:rsidR="00FF52A6">
        <w:t>Boltanski</w:t>
      </w:r>
      <w:proofErr w:type="spellEnd"/>
      <w:r w:rsidR="00FF52A6">
        <w:t xml:space="preserve"> and </w:t>
      </w:r>
      <w:proofErr w:type="spellStart"/>
      <w:r w:rsidR="00FF52A6">
        <w:t>Thévenot</w:t>
      </w:r>
      <w:proofErr w:type="spellEnd"/>
      <w:r w:rsidR="00FF52A6">
        <w:t xml:space="preserve"> </w:t>
      </w:r>
      <w:r>
        <w:t xml:space="preserve">in </w:t>
      </w:r>
      <w:r w:rsidRPr="00FF52A6">
        <w:rPr>
          <w:i/>
        </w:rPr>
        <w:t>O</w:t>
      </w:r>
      <w:r w:rsidR="00FF52A6" w:rsidRPr="00FF52A6">
        <w:rPr>
          <w:i/>
        </w:rPr>
        <w:t xml:space="preserve">n </w:t>
      </w:r>
      <w:r w:rsidRPr="00FF52A6">
        <w:rPr>
          <w:i/>
        </w:rPr>
        <w:t>J</w:t>
      </w:r>
      <w:r w:rsidR="00FF52A6" w:rsidRPr="00FF52A6">
        <w:rPr>
          <w:i/>
        </w:rPr>
        <w:t>ustification</w:t>
      </w:r>
      <w:r>
        <w:t xml:space="preserve">.   In terms of principles of justice we see a range of justifications </w:t>
      </w:r>
      <w:r w:rsidR="00A20B7F">
        <w:t xml:space="preserve">centred on the rights of humanity </w:t>
      </w:r>
      <w:r>
        <w:t>mobil</w:t>
      </w:r>
      <w:r w:rsidR="00843269">
        <w:t>ized</w:t>
      </w:r>
      <w:r>
        <w:t xml:space="preserve"> in the strategies of </w:t>
      </w:r>
      <w:r w:rsidR="002378DF">
        <w:t xml:space="preserve">human rights </w:t>
      </w:r>
      <w:r>
        <w:t xml:space="preserve">NGOs.  In terms, for example, of campaigns for the rights of </w:t>
      </w:r>
      <w:r w:rsidRPr="009C71D4">
        <w:rPr>
          <w:i/>
        </w:rPr>
        <w:t xml:space="preserve">sans </w:t>
      </w:r>
      <w:proofErr w:type="spellStart"/>
      <w:r w:rsidRPr="009C71D4">
        <w:rPr>
          <w:i/>
        </w:rPr>
        <w:t>papiers</w:t>
      </w:r>
      <w:proofErr w:type="spellEnd"/>
      <w:r>
        <w:t>, it is argued that</w:t>
      </w:r>
      <w:r w:rsidR="00E64D47">
        <w:t xml:space="preserve"> illegal immigrants</w:t>
      </w:r>
      <w:r>
        <w:t xml:space="preserve"> contribute to French society: they are fulfilling obligations</w:t>
      </w:r>
      <w:r w:rsidR="00E64D47">
        <w:t xml:space="preserve"> as if they were citizens</w:t>
      </w:r>
      <w:r>
        <w:t xml:space="preserve"> (</w:t>
      </w:r>
      <w:r w:rsidR="00E64D47">
        <w:t>working, often</w:t>
      </w:r>
      <w:r w:rsidR="000E49C8">
        <w:t xml:space="preserve"> </w:t>
      </w:r>
      <w:r>
        <w:t>paying tax, sending children to school, becoming involved in local churches and associations), and they should therefore enjoy the same rights as their French neighbours and fellow workers</w:t>
      </w:r>
      <w:r w:rsidR="003F26CB">
        <w:t>.</w:t>
      </w:r>
      <w:r>
        <w:t xml:space="preserve">  </w:t>
      </w:r>
      <w:r w:rsidR="00333FD2">
        <w:t xml:space="preserve">In </w:t>
      </w:r>
      <w:r w:rsidR="003F26CB">
        <w:t>a sense</w:t>
      </w:r>
      <w:r w:rsidR="00333FD2">
        <w:t xml:space="preserve">, the challenge is to the civic polity in that it is argued that </w:t>
      </w:r>
      <w:r w:rsidR="00874CF9">
        <w:t>human beings</w:t>
      </w:r>
      <w:r w:rsidR="00333FD2">
        <w:t xml:space="preserve"> who are not citizens, but who are living like citizens, should enjoy (at least some) of the same rights.  </w:t>
      </w:r>
      <w:r w:rsidR="004F29C6">
        <w:t xml:space="preserve">Such campaigns have </w:t>
      </w:r>
      <w:r>
        <w:t>been quite successful in mobil</w:t>
      </w:r>
      <w:r w:rsidR="00843269">
        <w:t>izing</w:t>
      </w:r>
      <w:r>
        <w:t xml:space="preserve"> ‘ordinary people’, especially where they find themselves connected to individuals and families at risk of deportation.</w:t>
      </w:r>
      <w:r w:rsidR="003F26CB">
        <w:t xml:space="preserve">  It may be, then, that where they have been successful, claims to rights for </w:t>
      </w:r>
      <w:r w:rsidR="003F26CB" w:rsidRPr="003F26CB">
        <w:rPr>
          <w:i/>
        </w:rPr>
        <w:t xml:space="preserve">sans </w:t>
      </w:r>
      <w:proofErr w:type="spellStart"/>
      <w:r w:rsidR="003F26CB" w:rsidRPr="003F26CB">
        <w:rPr>
          <w:i/>
        </w:rPr>
        <w:t>papiers</w:t>
      </w:r>
      <w:proofErr w:type="spellEnd"/>
      <w:r w:rsidR="003F26CB">
        <w:t xml:space="preserve"> have </w:t>
      </w:r>
      <w:r w:rsidR="00874CF9">
        <w:t xml:space="preserve">been </w:t>
      </w:r>
      <w:r w:rsidR="003F26CB">
        <w:t xml:space="preserve">connected to justifications in terms of the domestic polity to oppose the civic.  Alternatively, it may be that the civic polity is </w:t>
      </w:r>
      <w:r w:rsidR="00874CF9">
        <w:t xml:space="preserve">being </w:t>
      </w:r>
      <w:r w:rsidR="003F26CB">
        <w:t xml:space="preserve">expanded to </w:t>
      </w:r>
      <w:r w:rsidR="003F26CB">
        <w:lastRenderedPageBreak/>
        <w:t>encompass residents ‘outside the nation’</w:t>
      </w:r>
      <w:r w:rsidR="00874CF9">
        <w:t xml:space="preserve">, albeit in a limited way (as, for example, </w:t>
      </w:r>
      <w:proofErr w:type="spellStart"/>
      <w:r w:rsidR="00874CF9">
        <w:t>Soysal</w:t>
      </w:r>
      <w:proofErr w:type="spellEnd"/>
      <w:r w:rsidR="00874CF9">
        <w:t xml:space="preserve"> argues in relation to long-standing non-citizen residents</w:t>
      </w:r>
      <w:r w:rsidR="000B3BE0">
        <w:t xml:space="preserve"> in Europe</w:t>
      </w:r>
      <w:r w:rsidR="00874CF9">
        <w:t xml:space="preserve"> (</w:t>
      </w:r>
      <w:proofErr w:type="spellStart"/>
      <w:r w:rsidR="00874CF9">
        <w:t>Soysal</w:t>
      </w:r>
      <w:proofErr w:type="spellEnd"/>
      <w:r w:rsidR="00874CF9">
        <w:t xml:space="preserve"> 1994))</w:t>
      </w:r>
      <w:r w:rsidR="003F26CB">
        <w:t xml:space="preserve">.  </w:t>
      </w:r>
      <w:r>
        <w:t>In terms of the ‘</w:t>
      </w:r>
      <w:proofErr w:type="spellStart"/>
      <w:r w:rsidRPr="009C71D4">
        <w:rPr>
          <w:i/>
        </w:rPr>
        <w:t>droit</w:t>
      </w:r>
      <w:proofErr w:type="spellEnd"/>
      <w:r w:rsidRPr="009C71D4">
        <w:rPr>
          <w:i/>
        </w:rPr>
        <w:t xml:space="preserve"> au </w:t>
      </w:r>
      <w:proofErr w:type="spellStart"/>
      <w:r w:rsidR="00333FD2">
        <w:rPr>
          <w:i/>
        </w:rPr>
        <w:t>lo</w:t>
      </w:r>
      <w:r w:rsidRPr="009C71D4">
        <w:rPr>
          <w:i/>
        </w:rPr>
        <w:t>gement</w:t>
      </w:r>
      <w:proofErr w:type="spellEnd"/>
      <w:r>
        <w:t xml:space="preserve">’, </w:t>
      </w:r>
      <w:r w:rsidR="002378DF">
        <w:t xml:space="preserve">the </w:t>
      </w:r>
      <w:proofErr w:type="spellStart"/>
      <w:r w:rsidR="00874CF9">
        <w:t>ongoing</w:t>
      </w:r>
      <w:proofErr w:type="spellEnd"/>
      <w:r w:rsidR="00874CF9">
        <w:t xml:space="preserve"> </w:t>
      </w:r>
      <w:r w:rsidR="002378DF">
        <w:t xml:space="preserve">campaign </w:t>
      </w:r>
      <w:r w:rsidR="000B3BE0">
        <w:t xml:space="preserve">has </w:t>
      </w:r>
      <w:r w:rsidR="003F26CB">
        <w:t>included</w:t>
      </w:r>
      <w:r w:rsidR="002378DF">
        <w:t xml:space="preserve"> high-profile media events in Paris and elsewhere</w:t>
      </w:r>
      <w:r w:rsidR="00333FD2">
        <w:t>, and built on the French constitution and international human rights agreements to argue that all human beings should enjoy the basic conditions necessary to their development.  In this case justifications based on human rights directly challenge justifications based on the market</w:t>
      </w:r>
      <w:r w:rsidR="003F26CB">
        <w:t>: properties left empty simply to increase their price should be occupied by those who need them</w:t>
      </w:r>
      <w:r w:rsidR="00333FD2">
        <w:t xml:space="preserve">.  </w:t>
      </w:r>
      <w:r w:rsidR="00874CF9">
        <w:t>Again, these campaigns challenge the limits of the civic polity as applying only to citizens: minimal social rights should be accorded to people on the basis of their humanity, not their nationality.</w:t>
      </w:r>
    </w:p>
    <w:p w:rsidR="00333FD2" w:rsidRDefault="00333FD2" w:rsidP="00286261"/>
    <w:p w:rsidR="0004743A" w:rsidRDefault="00A305C9" w:rsidP="0004743A">
      <w:r>
        <w:t>A</w:t>
      </w:r>
      <w:r w:rsidR="00333FD2">
        <w:t xml:space="preserve"> dramatic way of character</w:t>
      </w:r>
      <w:r w:rsidR="00843269">
        <w:t>izing</w:t>
      </w:r>
      <w:r w:rsidR="00333FD2">
        <w:t xml:space="preserve"> a pragmatic sociological theory of the state as I have outlined it here is to </w:t>
      </w:r>
      <w:r w:rsidR="00874CF9">
        <w:t xml:space="preserve">say </w:t>
      </w:r>
      <w:r>
        <w:t>that ‘the state’</w:t>
      </w:r>
      <w:r w:rsidR="009C71D4">
        <w:t xml:space="preserve"> does not exist</w:t>
      </w:r>
      <w:r>
        <w:t xml:space="preserve">.  </w:t>
      </w:r>
      <w:r w:rsidR="00A56EA0">
        <w:t>States are never</w:t>
      </w:r>
      <w:r w:rsidR="003E12C7">
        <w:t xml:space="preserve"> unified</w:t>
      </w:r>
      <w:r>
        <w:t>; they are always complex assemblages of official positions, rules, categori</w:t>
      </w:r>
      <w:r w:rsidR="00843269">
        <w:t>z</w:t>
      </w:r>
      <w:r>
        <w:t xml:space="preserve">ations and instruments that are close to what </w:t>
      </w:r>
      <w:proofErr w:type="spellStart"/>
      <w:r>
        <w:t>Boltanski</w:t>
      </w:r>
      <w:proofErr w:type="spellEnd"/>
      <w:r>
        <w:t xml:space="preserve"> and </w:t>
      </w:r>
      <w:proofErr w:type="spellStart"/>
      <w:r w:rsidR="00843269">
        <w:t>Thévenot</w:t>
      </w:r>
      <w:proofErr w:type="spellEnd"/>
      <w:r>
        <w:t xml:space="preserve"> analyse as ‘worlds’</w:t>
      </w:r>
      <w:r w:rsidR="0004743A">
        <w:t>.</w:t>
      </w:r>
      <w:r w:rsidR="00874CF9">
        <w:t xml:space="preserve">  Indeed, one way of reading</w:t>
      </w:r>
      <w:r>
        <w:t xml:space="preserve"> Foucault</w:t>
      </w:r>
      <w:r w:rsidR="00874CF9">
        <w:t>’s</w:t>
      </w:r>
      <w:r>
        <w:t xml:space="preserve"> genealogical studies into authority, knowledge and institutions </w:t>
      </w:r>
      <w:r w:rsidR="00874CF9">
        <w:t xml:space="preserve">is as demonstrating </w:t>
      </w:r>
      <w:r>
        <w:t>there is no</w:t>
      </w:r>
      <w:r w:rsidR="000B3BE0">
        <w:t xml:space="preserve"> </w:t>
      </w:r>
      <w:r>
        <w:t>clear-cut separation between the state and civil society (</w:t>
      </w:r>
      <w:r w:rsidR="000E49C8">
        <w:t>see Mitchell 1999</w:t>
      </w:r>
      <w:r>
        <w:t>)</w:t>
      </w:r>
      <w:r w:rsidR="0004743A">
        <w:t xml:space="preserve">. </w:t>
      </w:r>
      <w:r w:rsidR="00874CF9">
        <w:t xml:space="preserve"> </w:t>
      </w:r>
      <w:r w:rsidR="0004743A">
        <w:t xml:space="preserve">Similarly, what </w:t>
      </w:r>
      <w:proofErr w:type="spellStart"/>
      <w:r w:rsidR="0004743A">
        <w:t>Boltanski</w:t>
      </w:r>
      <w:proofErr w:type="spellEnd"/>
      <w:r w:rsidR="0004743A">
        <w:t xml:space="preserve"> and </w:t>
      </w:r>
      <w:proofErr w:type="spellStart"/>
      <w:r w:rsidR="0067109B">
        <w:t>Thevénot</w:t>
      </w:r>
      <w:proofErr w:type="spellEnd"/>
      <w:r w:rsidR="0067109B">
        <w:t xml:space="preserve"> </w:t>
      </w:r>
      <w:r w:rsidR="0004743A">
        <w:t xml:space="preserve">call ‘tests of reality’ involve assemblages of persons and things that are often difficult to situate firmly ‘inside’ or ‘outside’ the state.  State regulation is dispersed, often contradictory, inter-woven with professional practices and </w:t>
      </w:r>
      <w:proofErr w:type="spellStart"/>
      <w:r w:rsidR="0004743A">
        <w:t>knowledges</w:t>
      </w:r>
      <w:proofErr w:type="spellEnd"/>
      <w:r w:rsidR="0004743A">
        <w:t xml:space="preserve">, situated in a range of social spaces that are not, and do not need, to be joined up into a coherent whole.  </w:t>
      </w:r>
    </w:p>
    <w:p w:rsidR="008B7BC9" w:rsidRDefault="008B7BC9" w:rsidP="0004743A"/>
    <w:p w:rsidR="00E365BA" w:rsidRDefault="0004743A">
      <w:r>
        <w:t xml:space="preserve">I suggest then that we </w:t>
      </w:r>
      <w:r w:rsidR="009C71D4">
        <w:t xml:space="preserve">may find it useful to </w:t>
      </w:r>
      <w:r>
        <w:t>understand states not as unified, total</w:t>
      </w:r>
      <w:r w:rsidR="00843269">
        <w:t>izing</w:t>
      </w:r>
      <w:r>
        <w:t xml:space="preserve"> institutions, but following </w:t>
      </w:r>
      <w:proofErr w:type="spellStart"/>
      <w:r w:rsidR="004F29C6">
        <w:t>Boltanski’s</w:t>
      </w:r>
      <w:proofErr w:type="spellEnd"/>
      <w:r w:rsidR="004F29C6">
        <w:t xml:space="preserve"> and </w:t>
      </w:r>
      <w:proofErr w:type="spellStart"/>
      <w:r w:rsidR="004F29C6">
        <w:t>Thévenot’s</w:t>
      </w:r>
      <w:proofErr w:type="spellEnd"/>
      <w:r w:rsidR="004F29C6">
        <w:t xml:space="preserve"> </w:t>
      </w:r>
      <w:r>
        <w:t xml:space="preserve">work on </w:t>
      </w:r>
      <w:proofErr w:type="spellStart"/>
      <w:r w:rsidRPr="004F29C6">
        <w:rPr>
          <w:i/>
        </w:rPr>
        <w:t>O</w:t>
      </w:r>
      <w:r w:rsidR="004F29C6" w:rsidRPr="004F29C6">
        <w:rPr>
          <w:i/>
        </w:rPr>
        <w:t>n</w:t>
      </w:r>
      <w:proofErr w:type="spellEnd"/>
      <w:r w:rsidR="004F29C6" w:rsidRPr="004F29C6">
        <w:rPr>
          <w:i/>
        </w:rPr>
        <w:t xml:space="preserve"> </w:t>
      </w:r>
      <w:r w:rsidRPr="004F29C6">
        <w:rPr>
          <w:i/>
        </w:rPr>
        <w:t>J</w:t>
      </w:r>
      <w:r w:rsidR="004F29C6" w:rsidRPr="004F29C6">
        <w:rPr>
          <w:i/>
        </w:rPr>
        <w:t>ustification</w:t>
      </w:r>
      <w:r>
        <w:t>, as pluralist, fragmented</w:t>
      </w:r>
      <w:r w:rsidR="000B3BE0">
        <w:t>, complex, even</w:t>
      </w:r>
      <w:r>
        <w:t xml:space="preserve"> incoherent.  </w:t>
      </w:r>
      <w:r w:rsidR="004F29C6">
        <w:t>Although compromise is the most likely outcome of disputes in such situations, t</w:t>
      </w:r>
      <w:r>
        <w:t>his does not mean</w:t>
      </w:r>
      <w:r w:rsidR="0067109B">
        <w:t xml:space="preserve"> </w:t>
      </w:r>
      <w:r>
        <w:t>that ‘anything goes’</w:t>
      </w:r>
      <w:r w:rsidR="009C71D4">
        <w:t xml:space="preserve"> in terms of claims to justice</w:t>
      </w:r>
      <w:r>
        <w:t xml:space="preserve">.  As </w:t>
      </w:r>
      <w:proofErr w:type="spellStart"/>
      <w:r w:rsidR="00DF4A30">
        <w:t>Honneth</w:t>
      </w:r>
      <w:proofErr w:type="spellEnd"/>
      <w:r w:rsidR="00233139">
        <w:t xml:space="preserve"> </w:t>
      </w:r>
      <w:r w:rsidR="000E49C8">
        <w:t xml:space="preserve">(2010) </w:t>
      </w:r>
      <w:r w:rsidR="00233139">
        <w:t xml:space="preserve">argues, there is a kind of </w:t>
      </w:r>
      <w:r w:rsidR="00E365BA">
        <w:t>path dependency</w:t>
      </w:r>
      <w:r w:rsidR="00233139">
        <w:t xml:space="preserve"> of normative justifications: it is not possible to make </w:t>
      </w:r>
      <w:r w:rsidR="00233139" w:rsidRPr="003B6EAF">
        <w:rPr>
          <w:i/>
        </w:rPr>
        <w:t>any</w:t>
      </w:r>
      <w:r w:rsidR="000B3BE0">
        <w:t xml:space="preserve"> justifications </w:t>
      </w:r>
      <w:r w:rsidR="00233139">
        <w:t xml:space="preserve">appropriate in </w:t>
      </w:r>
      <w:r w:rsidR="00233139" w:rsidRPr="003B6EAF">
        <w:rPr>
          <w:i/>
        </w:rPr>
        <w:t>any</w:t>
      </w:r>
      <w:r w:rsidR="000E49C8">
        <w:t xml:space="preserve"> situation</w:t>
      </w:r>
      <w:r w:rsidR="00233139">
        <w:t xml:space="preserve">.  </w:t>
      </w:r>
      <w:r w:rsidR="0067109B">
        <w:t>For example, i</w:t>
      </w:r>
      <w:r w:rsidR="00233139">
        <w:t xml:space="preserve">n pronouncements of elected governments that are </w:t>
      </w:r>
      <w:r w:rsidR="00874CF9">
        <w:t xml:space="preserve">intended to resonate with </w:t>
      </w:r>
      <w:r w:rsidR="00233139">
        <w:t xml:space="preserve">citizens, </w:t>
      </w:r>
      <w:proofErr w:type="gramStart"/>
      <w:r w:rsidR="000B3BE0">
        <w:t>which</w:t>
      </w:r>
      <w:proofErr w:type="gramEnd"/>
      <w:r w:rsidR="00233139">
        <w:t xml:space="preserve"> are oriented towards the mediated public, justifications for decisions and policies are invariably made in terms of the civic polity.  What has been decided is always for the </w:t>
      </w:r>
      <w:r w:rsidR="00333FD2">
        <w:t>good of the citizens</w:t>
      </w:r>
      <w:r w:rsidR="00874CF9">
        <w:t xml:space="preserve"> (which is why justifications of human rights </w:t>
      </w:r>
      <w:r w:rsidR="005C1160">
        <w:t>must</w:t>
      </w:r>
      <w:r w:rsidR="00874CF9">
        <w:t xml:space="preserve"> </w:t>
      </w:r>
      <w:r w:rsidR="005C1160">
        <w:t xml:space="preserve">always </w:t>
      </w:r>
      <w:r w:rsidR="00874CF9">
        <w:t>‘take on’ the limits of the national</w:t>
      </w:r>
      <w:r w:rsidR="005C1160">
        <w:t xml:space="preserve"> </w:t>
      </w:r>
      <w:r w:rsidR="006C7C6B">
        <w:t xml:space="preserve">in addressing governments and judiciaries within nation-states </w:t>
      </w:r>
      <w:r w:rsidR="005C1160">
        <w:t>(</w:t>
      </w:r>
      <w:r w:rsidR="0033373F">
        <w:t xml:space="preserve">see </w:t>
      </w:r>
      <w:r w:rsidR="005C1160">
        <w:t>Nash 2009</w:t>
      </w:r>
      <w:r w:rsidR="004F29C6">
        <w:t>)</w:t>
      </w:r>
      <w:r w:rsidR="0033373F">
        <w:t>)</w:t>
      </w:r>
      <w:r w:rsidR="005C1160">
        <w:t>.</w:t>
      </w:r>
      <w:r w:rsidR="00233139">
        <w:t xml:space="preserve"> </w:t>
      </w:r>
      <w:r w:rsidR="00333FD2">
        <w:t xml:space="preserve"> </w:t>
      </w:r>
      <w:r w:rsidR="00233139">
        <w:t xml:space="preserve">Especially, however, in periods of </w:t>
      </w:r>
      <w:r w:rsidR="000A3FE4">
        <w:t>fluidity</w:t>
      </w:r>
      <w:r w:rsidR="00E365BA">
        <w:t xml:space="preserve"> and </w:t>
      </w:r>
      <w:r w:rsidR="00233139">
        <w:t xml:space="preserve">rapid </w:t>
      </w:r>
      <w:r w:rsidR="00E365BA">
        <w:t>change</w:t>
      </w:r>
      <w:r w:rsidR="006C7C6B">
        <w:t xml:space="preserve">, it would </w:t>
      </w:r>
      <w:r w:rsidR="00233139">
        <w:t xml:space="preserve">not </w:t>
      </w:r>
      <w:r w:rsidR="006C7C6B">
        <w:t xml:space="preserve">be </w:t>
      </w:r>
      <w:r w:rsidR="00233139">
        <w:t xml:space="preserve">surprising </w:t>
      </w:r>
      <w:r w:rsidR="006C7C6B">
        <w:t>to find that</w:t>
      </w:r>
      <w:r w:rsidR="00233139">
        <w:t xml:space="preserve"> those justifications are also invariably mixed, and compromises are routinely struck</w:t>
      </w:r>
      <w:r w:rsidR="009C71D4">
        <w:t xml:space="preserve"> that allow for at least partial satisfaction in terms of various different, and on the face of it, conflicting polities</w:t>
      </w:r>
      <w:r w:rsidR="005C1160">
        <w:t xml:space="preserve"> and worlds</w:t>
      </w:r>
      <w:r w:rsidR="009C71D4">
        <w:t>.</w:t>
      </w:r>
      <w:r w:rsidR="00A56EA0">
        <w:t xml:space="preserve">  </w:t>
      </w:r>
    </w:p>
    <w:p w:rsidR="003E12C7" w:rsidRDefault="003E12C7"/>
    <w:p w:rsidR="003E12C7" w:rsidRDefault="003E12C7">
      <w:r>
        <w:rPr>
          <w:i/>
          <w:u w:val="single"/>
        </w:rPr>
        <w:t>Conclusion</w:t>
      </w:r>
    </w:p>
    <w:p w:rsidR="007842A7" w:rsidRDefault="0055091A">
      <w:r>
        <w:t>T</w:t>
      </w:r>
      <w:r w:rsidR="003F26CB">
        <w:t>he value of pragmatic sociology</w:t>
      </w:r>
      <w:r w:rsidR="00FC6527">
        <w:t xml:space="preserve"> lies</w:t>
      </w:r>
      <w:r w:rsidR="003F26CB">
        <w:t xml:space="preserve"> in its potential</w:t>
      </w:r>
      <w:r w:rsidR="0067109B">
        <w:t xml:space="preserve"> to reconnect sociology with</w:t>
      </w:r>
      <w:r w:rsidR="003F26CB">
        <w:t xml:space="preserve"> moral disputes and justifications </w:t>
      </w:r>
      <w:r w:rsidR="00E64D47">
        <w:t xml:space="preserve">in everyday life.  </w:t>
      </w:r>
      <w:r>
        <w:t xml:space="preserve">The realisation of this </w:t>
      </w:r>
      <w:r w:rsidR="00E64D47">
        <w:t>promise is, however, conditional on staying close to the ground of moral critique in the experiences, doubts and convictions of ordinary people</w:t>
      </w:r>
      <w:r w:rsidR="00FC6527">
        <w:t xml:space="preserve">, the programme of study that </w:t>
      </w:r>
      <w:proofErr w:type="spellStart"/>
      <w:r w:rsidR="00FC6527">
        <w:t>Boltanski</w:t>
      </w:r>
      <w:proofErr w:type="spellEnd"/>
      <w:r w:rsidR="00FC6527">
        <w:t xml:space="preserve"> and his collaborators have elaborated in all the sociological studies on which he has worked up to </w:t>
      </w:r>
      <w:r w:rsidR="00FC6527">
        <w:rPr>
          <w:i/>
        </w:rPr>
        <w:t>On Critique</w:t>
      </w:r>
      <w:r w:rsidR="00E64D47">
        <w:t xml:space="preserve">.   </w:t>
      </w:r>
      <w:r w:rsidR="00FC6527">
        <w:t>I</w:t>
      </w:r>
      <w:r w:rsidR="00E64D47">
        <w:t>n this chapter I have argued that</w:t>
      </w:r>
      <w:r w:rsidR="00FC6527">
        <w:t xml:space="preserve"> t</w:t>
      </w:r>
      <w:r w:rsidR="00A20B7F">
        <w:t xml:space="preserve">he theory of institutions </w:t>
      </w:r>
      <w:proofErr w:type="spellStart"/>
      <w:r w:rsidR="00A20B7F">
        <w:t>Boltanski</w:t>
      </w:r>
      <w:proofErr w:type="spellEnd"/>
      <w:r w:rsidR="00FC6527">
        <w:t xml:space="preserve"> develops in</w:t>
      </w:r>
      <w:r w:rsidR="00E64D47">
        <w:t xml:space="preserve"> </w:t>
      </w:r>
      <w:r w:rsidR="00FC6527" w:rsidRPr="00FC6527">
        <w:rPr>
          <w:i/>
        </w:rPr>
        <w:t>On Critique</w:t>
      </w:r>
      <w:r w:rsidR="00FC6527">
        <w:t xml:space="preserve"> is problematic because it diverges so </w:t>
      </w:r>
      <w:r w:rsidR="0067109B">
        <w:t>radically</w:t>
      </w:r>
      <w:r w:rsidR="00FC6527">
        <w:t xml:space="preserve"> from the </w:t>
      </w:r>
      <w:r w:rsidR="004F29C6">
        <w:t xml:space="preserve">theory and </w:t>
      </w:r>
      <w:r w:rsidR="00FC6527">
        <w:t xml:space="preserve">methodology of pragmatic sociology. </w:t>
      </w:r>
      <w:r w:rsidR="00D01A6D">
        <w:t xml:space="preserve"> Insofar as he work</w:t>
      </w:r>
      <w:r w:rsidR="00A20B7F">
        <w:t>s</w:t>
      </w:r>
      <w:r w:rsidR="00D01A6D">
        <w:t xml:space="preserve"> out a theory of the state </w:t>
      </w:r>
      <w:r w:rsidR="00A20B7F">
        <w:t>there</w:t>
      </w:r>
      <w:r w:rsidR="00D01A6D">
        <w:t xml:space="preserve">, </w:t>
      </w:r>
      <w:r w:rsidR="00A20B7F">
        <w:t>his</w:t>
      </w:r>
      <w:r w:rsidR="00D01A6D">
        <w:t xml:space="preserve"> aim </w:t>
      </w:r>
      <w:r w:rsidR="00FC6527">
        <w:t xml:space="preserve">is </w:t>
      </w:r>
      <w:r w:rsidR="00D01A6D">
        <w:t>admirable.  As I have noted,</w:t>
      </w:r>
      <w:r w:rsidR="00FC6527">
        <w:t xml:space="preserve"> </w:t>
      </w:r>
      <w:r w:rsidR="00D01A6D">
        <w:t xml:space="preserve">a theory of the state is implied by </w:t>
      </w:r>
      <w:r w:rsidR="00A20B7F">
        <w:t xml:space="preserve">the previous studies in which </w:t>
      </w:r>
      <w:proofErr w:type="spellStart"/>
      <w:r w:rsidR="00A20B7F">
        <w:t>Boltanski</w:t>
      </w:r>
      <w:proofErr w:type="spellEnd"/>
      <w:r w:rsidR="00D01A6D">
        <w:t xml:space="preserve"> has been involved, in that ‘worlds’ and tests are often at least partly funded and regulated by states, </w:t>
      </w:r>
      <w:r w:rsidR="00D01A6D">
        <w:lastRenderedPageBreak/>
        <w:t xml:space="preserve">and pragmatic sociology has hitherto assumed a particular </w:t>
      </w:r>
      <w:r w:rsidR="00D01A6D" w:rsidRPr="00D01A6D">
        <w:rPr>
          <w:i/>
        </w:rPr>
        <w:t>form</w:t>
      </w:r>
      <w:r w:rsidR="00D01A6D">
        <w:t xml:space="preserve"> of political society, pluralist and democratic, without specifically addressing its </w:t>
      </w:r>
      <w:r w:rsidR="004F29C6">
        <w:t xml:space="preserve">systemic </w:t>
      </w:r>
      <w:r w:rsidR="00D01A6D">
        <w:t xml:space="preserve">possibilities and limits.  However, the theory of institutions and of the enterprise-state </w:t>
      </w:r>
      <w:r w:rsidR="00A20B7F">
        <w:t>he</w:t>
      </w:r>
      <w:r w:rsidR="00D01A6D">
        <w:t xml:space="preserve"> develops in </w:t>
      </w:r>
      <w:r w:rsidR="00D01A6D" w:rsidRPr="00D01A6D">
        <w:rPr>
          <w:i/>
        </w:rPr>
        <w:t>On Critique</w:t>
      </w:r>
      <w:r w:rsidR="00D01A6D">
        <w:t xml:space="preserve"> falls far short of realising the promise of pragmatic sociology</w:t>
      </w:r>
      <w:r w:rsidR="00FC6527">
        <w:t xml:space="preserve"> because it is too abstract; it is not </w:t>
      </w:r>
      <w:r w:rsidR="00E64D47">
        <w:t>connected to the empirical study of actual criticisms of injustice that are made by ‘ordinary people’ in everyday situations and</w:t>
      </w:r>
      <w:r w:rsidR="0067109B">
        <w:t>, perhaps even more significantly,</w:t>
      </w:r>
      <w:r w:rsidR="00E64D47">
        <w:t xml:space="preserve"> </w:t>
      </w:r>
      <w:r w:rsidR="0067109B">
        <w:t xml:space="preserve">through </w:t>
      </w:r>
      <w:r w:rsidR="002E211D">
        <w:t xml:space="preserve">collective </w:t>
      </w:r>
      <w:r w:rsidR="00E64D47">
        <w:t>mobilisations</w:t>
      </w:r>
      <w:r w:rsidR="00FC6527">
        <w:t xml:space="preserve">. </w:t>
      </w:r>
    </w:p>
    <w:p w:rsidR="007842A7" w:rsidRDefault="007842A7"/>
    <w:p w:rsidR="00FC6527" w:rsidRDefault="00FC6527">
      <w:r>
        <w:t>I</w:t>
      </w:r>
      <w:r w:rsidR="002E211D">
        <w:t xml:space="preserve"> have argued here that</w:t>
      </w:r>
      <w:r w:rsidR="00D01A6D">
        <w:t xml:space="preserve"> </w:t>
      </w:r>
      <w:r>
        <w:t xml:space="preserve">had </w:t>
      </w:r>
      <w:proofErr w:type="spellStart"/>
      <w:r>
        <w:t>Boltanski</w:t>
      </w:r>
      <w:proofErr w:type="spellEnd"/>
      <w:r>
        <w:t xml:space="preserve"> and </w:t>
      </w:r>
      <w:proofErr w:type="spellStart"/>
      <w:r>
        <w:t>Thevénot</w:t>
      </w:r>
      <w:proofErr w:type="spellEnd"/>
      <w:r>
        <w:t xml:space="preserve"> taken human rights seriously </w:t>
      </w:r>
      <w:r w:rsidR="00D01A6D">
        <w:t>as</w:t>
      </w:r>
      <w:r w:rsidR="00A20B7F">
        <w:t xml:space="preserve"> principles of justice </w:t>
      </w:r>
      <w:r>
        <w:t xml:space="preserve">it would have been much more difficult for them to ignore the importance of the state in </w:t>
      </w:r>
      <w:r>
        <w:rPr>
          <w:i/>
        </w:rPr>
        <w:t>On Justification</w:t>
      </w:r>
      <w:r>
        <w:t>, since rights-claims invariably address state officials.  Finally,</w:t>
      </w:r>
      <w:r w:rsidR="007842A7">
        <w:t xml:space="preserve"> then,</w:t>
      </w:r>
      <w:r>
        <w:t xml:space="preserve"> I have </w:t>
      </w:r>
      <w:r w:rsidR="00A20B7F">
        <w:t xml:space="preserve">suggested in a </w:t>
      </w:r>
      <w:r>
        <w:t xml:space="preserve">very brief sketch of how we might better understand the state as what </w:t>
      </w:r>
      <w:proofErr w:type="spellStart"/>
      <w:r>
        <w:t>Boltanski</w:t>
      </w:r>
      <w:proofErr w:type="spellEnd"/>
      <w:r>
        <w:t xml:space="preserve"> and </w:t>
      </w:r>
      <w:proofErr w:type="spellStart"/>
      <w:r>
        <w:t>Thevénot</w:t>
      </w:r>
      <w:proofErr w:type="spellEnd"/>
      <w:r>
        <w:t xml:space="preserve"> </w:t>
      </w:r>
      <w:r w:rsidR="007842A7">
        <w:t xml:space="preserve">call, in </w:t>
      </w:r>
      <w:r w:rsidR="007842A7">
        <w:rPr>
          <w:i/>
        </w:rPr>
        <w:t xml:space="preserve">On </w:t>
      </w:r>
      <w:r w:rsidR="007842A7" w:rsidRPr="007842A7">
        <w:rPr>
          <w:i/>
        </w:rPr>
        <w:t>Justification</w:t>
      </w:r>
      <w:r w:rsidR="0067109B">
        <w:t>, a ‘composite set-</w:t>
      </w:r>
      <w:r w:rsidR="007842A7">
        <w:t xml:space="preserve">up’.  Such an understanding of the state </w:t>
      </w:r>
      <w:r w:rsidR="002E211D">
        <w:t xml:space="preserve">could </w:t>
      </w:r>
      <w:r w:rsidR="007842A7">
        <w:t>open up</w:t>
      </w:r>
      <w:r w:rsidR="002E211D">
        <w:t xml:space="preserve"> </w:t>
      </w:r>
      <w:r w:rsidR="007842A7">
        <w:t xml:space="preserve">empirical study of the </w:t>
      </w:r>
      <w:r w:rsidR="002E211D">
        <w:t xml:space="preserve">multiple </w:t>
      </w:r>
      <w:r w:rsidR="007842A7">
        <w:t xml:space="preserve">worlds </w:t>
      </w:r>
      <w:r w:rsidR="002E211D">
        <w:t xml:space="preserve">in which state officials - who are responsible for ensuring that the common good is </w:t>
      </w:r>
      <w:r w:rsidR="0067109B">
        <w:t>ensured</w:t>
      </w:r>
      <w:r w:rsidR="002E211D">
        <w:t xml:space="preserve"> in laws and policies made on behalf of ‘the people’ - are situated, </w:t>
      </w:r>
      <w:r w:rsidR="007842A7">
        <w:t xml:space="preserve">and </w:t>
      </w:r>
      <w:r w:rsidR="002E211D">
        <w:t xml:space="preserve">the </w:t>
      </w:r>
      <w:r w:rsidR="007842A7">
        <w:t xml:space="preserve">polities </w:t>
      </w:r>
      <w:r w:rsidR="002E211D">
        <w:t xml:space="preserve">they use to justify their </w:t>
      </w:r>
      <w:r w:rsidR="0067109B">
        <w:t>influential</w:t>
      </w:r>
      <w:r w:rsidR="002E211D">
        <w:t xml:space="preserve"> positions on particular issues</w:t>
      </w:r>
      <w:r w:rsidR="004F29C6">
        <w:t xml:space="preserve"> in relation to ‘ordinary’ critiques of injustice</w:t>
      </w:r>
      <w:r w:rsidR="002E211D">
        <w:t xml:space="preserve">. </w:t>
      </w:r>
    </w:p>
    <w:p w:rsidR="00FC6527" w:rsidRDefault="00FC6527"/>
    <w:p w:rsidR="0031454F" w:rsidRPr="004F29C6" w:rsidRDefault="00A20B7F">
      <w:pPr>
        <w:rPr>
          <w:i/>
        </w:rPr>
      </w:pPr>
      <w:r>
        <w:t>R</w:t>
      </w:r>
      <w:r w:rsidR="007115A9">
        <w:t xml:space="preserve">ather than elaborating theoretical </w:t>
      </w:r>
      <w:proofErr w:type="spellStart"/>
      <w:r w:rsidR="007115A9">
        <w:t>metacritiques</w:t>
      </w:r>
      <w:proofErr w:type="spellEnd"/>
      <w:r w:rsidR="007115A9">
        <w:t>,</w:t>
      </w:r>
      <w:r>
        <w:t xml:space="preserve"> pragmatic sociology advocates sta</w:t>
      </w:r>
      <w:r w:rsidR="007842A7">
        <w:t>y</w:t>
      </w:r>
      <w:r>
        <w:t>ing</w:t>
      </w:r>
      <w:r w:rsidR="007842A7">
        <w:t xml:space="preserve"> close to, study</w:t>
      </w:r>
      <w:r>
        <w:t>ing</w:t>
      </w:r>
      <w:r w:rsidR="007842A7">
        <w:t xml:space="preserve">, and </w:t>
      </w:r>
      <w:r>
        <w:t>engaging</w:t>
      </w:r>
      <w:r w:rsidR="007115A9">
        <w:t xml:space="preserve"> with</w:t>
      </w:r>
      <w:r w:rsidR="007842A7">
        <w:t>,</w:t>
      </w:r>
      <w:r w:rsidR="007115A9">
        <w:t xml:space="preserve"> critique that is embedded socially.  </w:t>
      </w:r>
      <w:r w:rsidR="00583D5A">
        <w:t xml:space="preserve">To be sure, </w:t>
      </w:r>
      <w:r w:rsidR="00B26740">
        <w:t xml:space="preserve">as sociologists we </w:t>
      </w:r>
      <w:r w:rsidR="00583D5A">
        <w:t>enjoy conditions of reflection –</w:t>
      </w:r>
      <w:r w:rsidR="007115A9">
        <w:t xml:space="preserve"> </w:t>
      </w:r>
      <w:r w:rsidR="00583D5A">
        <w:t xml:space="preserve">time, education, resources – that are not available to everyone.  If we </w:t>
      </w:r>
      <w:r w:rsidR="00B26740">
        <w:t>can</w:t>
      </w:r>
      <w:r w:rsidR="00583D5A">
        <w:t xml:space="preserve"> make a difference, however, it is as citizens that we </w:t>
      </w:r>
      <w:r w:rsidR="00E1406D">
        <w:t xml:space="preserve">are able to </w:t>
      </w:r>
      <w:r w:rsidR="00583D5A">
        <w:t>do so, in conversation and</w:t>
      </w:r>
      <w:r w:rsidR="0055091A">
        <w:t xml:space="preserve"> in</w:t>
      </w:r>
      <w:r w:rsidR="00583D5A">
        <w:t xml:space="preserve"> solidarity with others</w:t>
      </w:r>
      <w:r w:rsidR="00E1406D">
        <w:t xml:space="preserve">.  </w:t>
      </w:r>
      <w:r w:rsidR="000B3BE0">
        <w:t>The promise of p</w:t>
      </w:r>
      <w:r w:rsidR="00583D5A">
        <w:t xml:space="preserve">ragmatic sociology </w:t>
      </w:r>
      <w:r w:rsidR="000B3BE0">
        <w:t xml:space="preserve">in this respect is its </w:t>
      </w:r>
      <w:r w:rsidR="00E1406D">
        <w:t>potential to bring</w:t>
      </w:r>
      <w:r w:rsidR="00583D5A">
        <w:t xml:space="preserve"> sociologists and citizens together</w:t>
      </w:r>
      <w:r w:rsidR="0055091A">
        <w:t>,</w:t>
      </w:r>
      <w:r w:rsidR="00583D5A">
        <w:t xml:space="preserve"> </w:t>
      </w:r>
      <w:r w:rsidR="00E1406D">
        <w:t>rather than splitting us into</w:t>
      </w:r>
      <w:r w:rsidR="000B3BE0">
        <w:t xml:space="preserve"> ‘experts’ and ‘objects of study’</w:t>
      </w:r>
      <w:r w:rsidR="00E1406D">
        <w:t xml:space="preserve">.  </w:t>
      </w:r>
      <w:r w:rsidR="0067109B">
        <w:t xml:space="preserve">Understanding the state as a ‘composite set-up’ suggests that </w:t>
      </w:r>
      <w:r w:rsidR="004F29C6">
        <w:t>compromise is the most likely outcome when disputes over justice arise in complex, pluralist societies.</w:t>
      </w:r>
      <w:r w:rsidR="004C5250">
        <w:t xml:space="preserve">  This does not mean giving up on justice.  It does mean recognising that </w:t>
      </w:r>
      <w:r w:rsidR="002B3579">
        <w:t>revolution is not</w:t>
      </w:r>
      <w:r w:rsidR="004C5250">
        <w:t xml:space="preserve"> </w:t>
      </w:r>
      <w:r w:rsidR="00B26740">
        <w:t xml:space="preserve">so </w:t>
      </w:r>
      <w:r w:rsidR="004C5250">
        <w:t xml:space="preserve">obviously ‘an eternal road’ to ordinary people, even if it seems </w:t>
      </w:r>
      <w:r w:rsidR="002B3579">
        <w:t>self-evident</w:t>
      </w:r>
      <w:r w:rsidR="004C5250">
        <w:t xml:space="preserve"> to critical sociologists. </w:t>
      </w:r>
    </w:p>
    <w:p w:rsidR="003B1165" w:rsidRDefault="003B1165"/>
    <w:p w:rsidR="008E570F" w:rsidRDefault="008E570F">
      <w:pPr>
        <w:rPr>
          <w:u w:val="single"/>
        </w:rPr>
      </w:pPr>
      <w:r>
        <w:rPr>
          <w:u w:val="single"/>
        </w:rPr>
        <w:t>Notes</w:t>
      </w:r>
    </w:p>
    <w:p w:rsidR="007B0C7B" w:rsidRDefault="008E570F" w:rsidP="00FF52A6">
      <w:pPr>
        <w:pStyle w:val="Heading1"/>
        <w:numPr>
          <w:ilvl w:val="0"/>
          <w:numId w:val="5"/>
        </w:numPr>
        <w:shd w:val="clear" w:color="auto" w:fill="FFFFFF"/>
        <w:spacing w:before="0" w:beforeAutospacing="0" w:after="225" w:afterAutospacing="0" w:line="288" w:lineRule="atLeast"/>
        <w:rPr>
          <w:b w:val="0"/>
          <w:sz w:val="24"/>
          <w:szCs w:val="24"/>
        </w:rPr>
      </w:pPr>
      <w:r w:rsidRPr="007B0C7B">
        <w:rPr>
          <w:b w:val="0"/>
          <w:sz w:val="24"/>
          <w:szCs w:val="24"/>
        </w:rPr>
        <w:t xml:space="preserve">The Occupy movement </w:t>
      </w:r>
      <w:r w:rsidR="007B0C7B" w:rsidRPr="007B0C7B">
        <w:rPr>
          <w:b w:val="0"/>
          <w:sz w:val="24"/>
          <w:szCs w:val="24"/>
        </w:rPr>
        <w:t xml:space="preserve">erupted </w:t>
      </w:r>
      <w:r w:rsidRPr="007B0C7B">
        <w:rPr>
          <w:b w:val="0"/>
          <w:sz w:val="24"/>
          <w:szCs w:val="24"/>
        </w:rPr>
        <w:t xml:space="preserve">in Europe and North America in 2011-2, when people </w:t>
      </w:r>
      <w:r w:rsidR="002E211D">
        <w:rPr>
          <w:b w:val="0"/>
          <w:sz w:val="24"/>
          <w:szCs w:val="24"/>
        </w:rPr>
        <w:t xml:space="preserve">set up </w:t>
      </w:r>
      <w:r w:rsidRPr="007B0C7B">
        <w:rPr>
          <w:b w:val="0"/>
          <w:sz w:val="24"/>
          <w:szCs w:val="24"/>
        </w:rPr>
        <w:t>camp</w:t>
      </w:r>
      <w:r w:rsidR="002E211D">
        <w:rPr>
          <w:b w:val="0"/>
          <w:sz w:val="24"/>
          <w:szCs w:val="24"/>
        </w:rPr>
        <w:t>s</w:t>
      </w:r>
      <w:r w:rsidRPr="007B0C7B">
        <w:rPr>
          <w:b w:val="0"/>
          <w:sz w:val="24"/>
          <w:szCs w:val="24"/>
        </w:rPr>
        <w:t xml:space="preserve"> in the </w:t>
      </w:r>
      <w:r w:rsidR="002E211D">
        <w:rPr>
          <w:b w:val="0"/>
          <w:sz w:val="24"/>
          <w:szCs w:val="24"/>
        </w:rPr>
        <w:t xml:space="preserve">financial </w:t>
      </w:r>
      <w:r w:rsidRPr="007B0C7B">
        <w:rPr>
          <w:b w:val="0"/>
          <w:sz w:val="24"/>
          <w:szCs w:val="24"/>
        </w:rPr>
        <w:t>centre</w:t>
      </w:r>
      <w:r w:rsidR="002E211D">
        <w:rPr>
          <w:b w:val="0"/>
          <w:sz w:val="24"/>
          <w:szCs w:val="24"/>
        </w:rPr>
        <w:t>s</w:t>
      </w:r>
      <w:r w:rsidRPr="007B0C7B">
        <w:rPr>
          <w:b w:val="0"/>
          <w:sz w:val="24"/>
          <w:szCs w:val="24"/>
        </w:rPr>
        <w:t xml:space="preserve"> of New York and London, protesting against rapacious capitalism in general, and the austerity cuts following the ba</w:t>
      </w:r>
      <w:r w:rsidR="007B0C7B" w:rsidRPr="007B0C7B">
        <w:rPr>
          <w:b w:val="0"/>
          <w:sz w:val="24"/>
          <w:szCs w:val="24"/>
        </w:rPr>
        <w:t>nking crisis in particular</w:t>
      </w:r>
      <w:r w:rsidR="002E211D">
        <w:rPr>
          <w:b w:val="0"/>
          <w:sz w:val="24"/>
          <w:szCs w:val="24"/>
        </w:rPr>
        <w:t>.  They received an enormous, and surprisingly sympathetic media coverage</w:t>
      </w:r>
      <w:r w:rsidR="007B0C7B" w:rsidRPr="007B0C7B">
        <w:rPr>
          <w:b w:val="0"/>
          <w:sz w:val="24"/>
          <w:szCs w:val="24"/>
        </w:rPr>
        <w:t xml:space="preserve">, </w:t>
      </w:r>
      <w:r w:rsidRPr="007B0C7B">
        <w:rPr>
          <w:b w:val="0"/>
          <w:sz w:val="24"/>
          <w:szCs w:val="24"/>
        </w:rPr>
        <w:t xml:space="preserve">coining terms like ‘We are the 99%’ that were </w:t>
      </w:r>
      <w:r w:rsidR="0055091A">
        <w:rPr>
          <w:b w:val="0"/>
          <w:sz w:val="24"/>
          <w:szCs w:val="24"/>
        </w:rPr>
        <w:t xml:space="preserve">widely </w:t>
      </w:r>
      <w:r w:rsidRPr="007B0C7B">
        <w:rPr>
          <w:b w:val="0"/>
          <w:sz w:val="24"/>
          <w:szCs w:val="24"/>
        </w:rPr>
        <w:t xml:space="preserve">taken up. </w:t>
      </w:r>
      <w:r w:rsidR="003B1165">
        <w:rPr>
          <w:b w:val="0"/>
          <w:sz w:val="24"/>
          <w:szCs w:val="24"/>
        </w:rPr>
        <w:t xml:space="preserve"> The movement</w:t>
      </w:r>
      <w:r w:rsidRPr="007B0C7B">
        <w:rPr>
          <w:b w:val="0"/>
          <w:sz w:val="24"/>
          <w:szCs w:val="24"/>
        </w:rPr>
        <w:t xml:space="preserve"> was </w:t>
      </w:r>
      <w:r w:rsidR="00FF52A6">
        <w:rPr>
          <w:b w:val="0"/>
          <w:sz w:val="24"/>
          <w:szCs w:val="24"/>
        </w:rPr>
        <w:t xml:space="preserve">embraced by </w:t>
      </w:r>
      <w:r w:rsidR="003B1165">
        <w:rPr>
          <w:b w:val="0"/>
          <w:sz w:val="24"/>
          <w:szCs w:val="24"/>
        </w:rPr>
        <w:t xml:space="preserve">Left-leaning </w:t>
      </w:r>
      <w:r w:rsidR="00FF52A6">
        <w:rPr>
          <w:b w:val="0"/>
          <w:sz w:val="24"/>
          <w:szCs w:val="24"/>
        </w:rPr>
        <w:t xml:space="preserve">intellectuals </w:t>
      </w:r>
      <w:r w:rsidRPr="007B0C7B">
        <w:rPr>
          <w:b w:val="0"/>
          <w:sz w:val="24"/>
          <w:szCs w:val="24"/>
        </w:rPr>
        <w:t>as, in Cornel West’s terms, ‘a</w:t>
      </w:r>
      <w:r w:rsidR="007B0C7B">
        <w:rPr>
          <w:b w:val="0"/>
          <w:sz w:val="24"/>
          <w:szCs w:val="24"/>
        </w:rPr>
        <w:t xml:space="preserve"> democratic</w:t>
      </w:r>
      <w:r w:rsidRPr="007B0C7B">
        <w:rPr>
          <w:b w:val="0"/>
          <w:sz w:val="24"/>
          <w:szCs w:val="24"/>
        </w:rPr>
        <w:t xml:space="preserve"> awakening’ (</w:t>
      </w:r>
      <w:r w:rsidR="007B0C7B">
        <w:rPr>
          <w:b w:val="0"/>
          <w:sz w:val="24"/>
          <w:szCs w:val="24"/>
        </w:rPr>
        <w:t xml:space="preserve">Quinn 2011; see also Mason 2012).  </w:t>
      </w:r>
    </w:p>
    <w:p w:rsidR="008E570F" w:rsidRDefault="008E570F">
      <w:pPr>
        <w:rPr>
          <w:u w:val="single"/>
        </w:rPr>
      </w:pPr>
    </w:p>
    <w:p w:rsidR="004C5250" w:rsidRDefault="004C5250">
      <w:pPr>
        <w:rPr>
          <w:u w:val="single"/>
        </w:rPr>
      </w:pPr>
      <w:r>
        <w:rPr>
          <w:u w:val="single"/>
        </w:rPr>
        <w:br w:type="page"/>
      </w:r>
    </w:p>
    <w:p w:rsidR="00A178E2" w:rsidRDefault="00A178E2">
      <w:pPr>
        <w:rPr>
          <w:u w:val="single"/>
        </w:rPr>
      </w:pPr>
      <w:r w:rsidRPr="00A178E2">
        <w:rPr>
          <w:u w:val="single"/>
        </w:rPr>
        <w:lastRenderedPageBreak/>
        <w:t>References</w:t>
      </w:r>
    </w:p>
    <w:p w:rsidR="00287C19" w:rsidRPr="006A2A4F" w:rsidRDefault="00CB13FE" w:rsidP="00287C19">
      <w:pPr>
        <w:autoSpaceDE w:val="0"/>
        <w:autoSpaceDN w:val="0"/>
        <w:adjustRightInd w:val="0"/>
        <w:rPr>
          <w:sz w:val="28"/>
        </w:rPr>
      </w:pPr>
      <w:proofErr w:type="spellStart"/>
      <w:r>
        <w:t>Baxi</w:t>
      </w:r>
      <w:proofErr w:type="spellEnd"/>
      <w:r>
        <w:t xml:space="preserve">, </w:t>
      </w:r>
      <w:proofErr w:type="spellStart"/>
      <w:r>
        <w:t>Upendra</w:t>
      </w:r>
      <w:proofErr w:type="spellEnd"/>
      <w:r>
        <w:t xml:space="preserve"> (2002) </w:t>
      </w:r>
      <w:r>
        <w:rPr>
          <w:i/>
        </w:rPr>
        <w:t>The Future of Human Rights</w:t>
      </w:r>
      <w:r>
        <w:t xml:space="preserve"> 3</w:t>
      </w:r>
      <w:r w:rsidRPr="00CB13FE">
        <w:rPr>
          <w:vertAlign w:val="superscript"/>
        </w:rPr>
        <w:t>rd</w:t>
      </w:r>
      <w:r>
        <w:t xml:space="preserve"> edition, Oxford: Oxford University Press.</w:t>
      </w:r>
    </w:p>
    <w:p w:rsidR="00CB13FE" w:rsidRPr="006A2A4F" w:rsidRDefault="00CB13FE" w:rsidP="00287C19">
      <w:pPr>
        <w:autoSpaceDE w:val="0"/>
        <w:autoSpaceDN w:val="0"/>
        <w:adjustRightInd w:val="0"/>
      </w:pPr>
    </w:p>
    <w:p w:rsidR="006A2A4F" w:rsidRPr="006A2A4F" w:rsidRDefault="006A2A4F" w:rsidP="00287C19">
      <w:pPr>
        <w:autoSpaceDE w:val="0"/>
        <w:autoSpaceDN w:val="0"/>
        <w:adjustRightInd w:val="0"/>
        <w:rPr>
          <w:shd w:val="clear" w:color="auto" w:fill="FFFFFF"/>
        </w:rPr>
      </w:pPr>
      <w:r w:rsidRPr="006A2A4F">
        <w:rPr>
          <w:shd w:val="clear" w:color="auto" w:fill="FFFFFF"/>
        </w:rPr>
        <w:t xml:space="preserve">Berger, Peter, L. and Thomas </w:t>
      </w:r>
      <w:proofErr w:type="spellStart"/>
      <w:r w:rsidRPr="006A2A4F">
        <w:rPr>
          <w:shd w:val="clear" w:color="auto" w:fill="FFFFFF"/>
        </w:rPr>
        <w:t>Luckmann</w:t>
      </w:r>
      <w:proofErr w:type="spellEnd"/>
      <w:r w:rsidRPr="006A2A4F">
        <w:rPr>
          <w:shd w:val="clear" w:color="auto" w:fill="FFFFFF"/>
        </w:rPr>
        <w:t xml:space="preserve"> (1966)</w:t>
      </w:r>
      <w:r w:rsidRPr="006A2A4F">
        <w:rPr>
          <w:rStyle w:val="apple-converted-space"/>
          <w:shd w:val="clear" w:color="auto" w:fill="FFFFFF"/>
        </w:rPr>
        <w:t> </w:t>
      </w:r>
      <w:proofErr w:type="gramStart"/>
      <w:r w:rsidRPr="006A2A4F">
        <w:rPr>
          <w:i/>
          <w:iCs/>
          <w:shd w:val="clear" w:color="auto" w:fill="FFFFFF"/>
        </w:rPr>
        <w:t>The</w:t>
      </w:r>
      <w:proofErr w:type="gramEnd"/>
      <w:r w:rsidRPr="006A2A4F">
        <w:rPr>
          <w:i/>
          <w:iCs/>
          <w:shd w:val="clear" w:color="auto" w:fill="FFFFFF"/>
        </w:rPr>
        <w:t xml:space="preserve"> Social</w:t>
      </w:r>
      <w:r>
        <w:rPr>
          <w:i/>
          <w:iCs/>
          <w:shd w:val="clear" w:color="auto" w:fill="FFFFFF"/>
        </w:rPr>
        <w:t xml:space="preserve"> </w:t>
      </w:r>
      <w:r w:rsidRPr="006A2A4F">
        <w:rPr>
          <w:i/>
          <w:iCs/>
          <w:shd w:val="clear" w:color="auto" w:fill="FFFFFF"/>
        </w:rPr>
        <w:t>Construction of Reality: A Treatise in the Sociology of Knowledge</w:t>
      </w:r>
      <w:r w:rsidRPr="006A2A4F">
        <w:rPr>
          <w:rStyle w:val="apple-converted-space"/>
          <w:shd w:val="clear" w:color="auto" w:fill="FFFFFF"/>
        </w:rPr>
        <w:t xml:space="preserve">, </w:t>
      </w:r>
      <w:r w:rsidRPr="006A2A4F">
        <w:rPr>
          <w:shd w:val="clear" w:color="auto" w:fill="FFFFFF"/>
        </w:rPr>
        <w:t>Garden City, New York: Anchor Books</w:t>
      </w:r>
    </w:p>
    <w:p w:rsidR="006A2A4F" w:rsidRPr="006A2A4F" w:rsidRDefault="006A2A4F" w:rsidP="00287C19">
      <w:pPr>
        <w:autoSpaceDE w:val="0"/>
        <w:autoSpaceDN w:val="0"/>
        <w:adjustRightInd w:val="0"/>
        <w:rPr>
          <w:color w:val="0000FF"/>
          <w:shd w:val="clear" w:color="auto" w:fill="FFFFFF"/>
        </w:rPr>
      </w:pPr>
    </w:p>
    <w:p w:rsidR="00287C19" w:rsidRDefault="00CB13FE" w:rsidP="00287C19">
      <w:pPr>
        <w:autoSpaceDE w:val="0"/>
        <w:autoSpaceDN w:val="0"/>
        <w:adjustRightInd w:val="0"/>
      </w:pPr>
      <w:proofErr w:type="spellStart"/>
      <w:r>
        <w:t>Boltanski</w:t>
      </w:r>
      <w:proofErr w:type="spellEnd"/>
      <w:r>
        <w:t xml:space="preserve">, </w:t>
      </w:r>
      <w:r w:rsidR="00287C19">
        <w:t xml:space="preserve">Luc (2012 [1990]) </w:t>
      </w:r>
      <w:r w:rsidR="00287C19">
        <w:rPr>
          <w:i/>
          <w:iCs/>
        </w:rPr>
        <w:t>Love and Justice as Competences</w:t>
      </w:r>
      <w:r w:rsidR="00287C19">
        <w:t xml:space="preserve">, trans. Catherine Porter, Cambridge: Polity. </w:t>
      </w:r>
    </w:p>
    <w:p w:rsidR="00287C19" w:rsidRDefault="00287C19">
      <w:pPr>
        <w:rPr>
          <w:u w:val="single"/>
        </w:rPr>
      </w:pPr>
    </w:p>
    <w:p w:rsidR="001D2C82" w:rsidRDefault="001D2C82" w:rsidP="001D2C82">
      <w:pPr>
        <w:autoSpaceDE w:val="0"/>
        <w:autoSpaceDN w:val="0"/>
        <w:adjustRightInd w:val="0"/>
      </w:pPr>
      <w:proofErr w:type="spellStart"/>
      <w:r>
        <w:t>Boltanski</w:t>
      </w:r>
      <w:proofErr w:type="spellEnd"/>
      <w:r>
        <w:t xml:space="preserve">, Luc (2011 [2009]) </w:t>
      </w:r>
      <w:r>
        <w:rPr>
          <w:i/>
          <w:iCs/>
        </w:rPr>
        <w:t xml:space="preserve">On Critique: </w:t>
      </w:r>
      <w:proofErr w:type="gramStart"/>
      <w:r>
        <w:rPr>
          <w:i/>
          <w:iCs/>
        </w:rPr>
        <w:t>A Sociology</w:t>
      </w:r>
      <w:proofErr w:type="gramEnd"/>
      <w:r>
        <w:rPr>
          <w:i/>
          <w:iCs/>
        </w:rPr>
        <w:t xml:space="preserve"> of Emancipation</w:t>
      </w:r>
      <w:r>
        <w:t xml:space="preserve">, Cambridge: Polity. </w:t>
      </w:r>
    </w:p>
    <w:p w:rsidR="004739EB" w:rsidRDefault="004739EB" w:rsidP="001D2C82">
      <w:pPr>
        <w:autoSpaceDE w:val="0"/>
        <w:autoSpaceDN w:val="0"/>
        <w:adjustRightInd w:val="0"/>
      </w:pPr>
    </w:p>
    <w:p w:rsidR="004739EB" w:rsidRDefault="004739EB" w:rsidP="004739EB">
      <w:pPr>
        <w:autoSpaceDE w:val="0"/>
        <w:autoSpaceDN w:val="0"/>
        <w:adjustRightInd w:val="0"/>
      </w:pPr>
      <w:proofErr w:type="spellStart"/>
      <w:r>
        <w:t>Boltanski</w:t>
      </w:r>
      <w:proofErr w:type="spellEnd"/>
      <w:r>
        <w:t xml:space="preserve">, Luc (1999 [1993]) </w:t>
      </w:r>
      <w:r>
        <w:rPr>
          <w:i/>
          <w:iCs/>
        </w:rPr>
        <w:t>Distant Suffering: Morality, Media and Politics</w:t>
      </w:r>
      <w:r>
        <w:t xml:space="preserve">, trans. Graham </w:t>
      </w:r>
      <w:proofErr w:type="spellStart"/>
      <w:r>
        <w:t>Burchell</w:t>
      </w:r>
      <w:proofErr w:type="spellEnd"/>
      <w:r>
        <w:t xml:space="preserve">, Cambridge: Cambridge University Press. </w:t>
      </w:r>
    </w:p>
    <w:p w:rsidR="001D2C82" w:rsidRDefault="001D2C82">
      <w:pPr>
        <w:rPr>
          <w:u w:val="single"/>
        </w:rPr>
      </w:pPr>
    </w:p>
    <w:p w:rsidR="001D2C82" w:rsidRDefault="001D2C82" w:rsidP="001D2C82">
      <w:pPr>
        <w:autoSpaceDE w:val="0"/>
        <w:autoSpaceDN w:val="0"/>
        <w:adjustRightInd w:val="0"/>
      </w:pPr>
      <w:r>
        <w:t xml:space="preserve">Boltanski, Luc and Laurent Thévenot (2006 [1991]) </w:t>
      </w:r>
      <w:r>
        <w:rPr>
          <w:i/>
          <w:iCs/>
        </w:rPr>
        <w:t>On Justification: Economies of Worth</w:t>
      </w:r>
      <w:r>
        <w:t xml:space="preserve">, trans. Catherine Porter, Princeton: Princeton University Press. </w:t>
      </w:r>
    </w:p>
    <w:p w:rsidR="0029671E" w:rsidRDefault="0029671E" w:rsidP="001D2C82">
      <w:pPr>
        <w:autoSpaceDE w:val="0"/>
        <w:autoSpaceDN w:val="0"/>
        <w:adjustRightInd w:val="0"/>
      </w:pPr>
    </w:p>
    <w:p w:rsidR="0029671E" w:rsidRPr="0029671E" w:rsidRDefault="0029671E" w:rsidP="001D2C82">
      <w:pPr>
        <w:autoSpaceDE w:val="0"/>
        <w:autoSpaceDN w:val="0"/>
        <w:adjustRightInd w:val="0"/>
      </w:pPr>
      <w:proofErr w:type="spellStart"/>
      <w:r>
        <w:t>Boltanski</w:t>
      </w:r>
      <w:proofErr w:type="spellEnd"/>
      <w:r>
        <w:t xml:space="preserve">, Luc and Eve </w:t>
      </w:r>
      <w:proofErr w:type="spellStart"/>
      <w:r>
        <w:t>Chiapello</w:t>
      </w:r>
      <w:proofErr w:type="spellEnd"/>
      <w:r>
        <w:t xml:space="preserve"> (2007 [1999] </w:t>
      </w:r>
      <w:r>
        <w:rPr>
          <w:i/>
        </w:rPr>
        <w:t>The New Spirit of Capitalism</w:t>
      </w:r>
      <w:r>
        <w:t xml:space="preserve">, </w:t>
      </w:r>
      <w:proofErr w:type="gramStart"/>
      <w:r>
        <w:t>trans</w:t>
      </w:r>
      <w:proofErr w:type="gramEnd"/>
      <w:r>
        <w:t>, Gregory Elliott, London: Verso</w:t>
      </w:r>
    </w:p>
    <w:p w:rsidR="001D2C82" w:rsidRDefault="001D2C82">
      <w:pPr>
        <w:rPr>
          <w:u w:val="single"/>
        </w:rPr>
      </w:pPr>
    </w:p>
    <w:p w:rsidR="0029671E" w:rsidRDefault="0029671E" w:rsidP="0029671E">
      <w:proofErr w:type="spellStart"/>
      <w:r>
        <w:t>Boltanski</w:t>
      </w:r>
      <w:proofErr w:type="spellEnd"/>
      <w:r>
        <w:t>, L</w:t>
      </w:r>
      <w:r w:rsidR="00C1395B">
        <w:t>uc</w:t>
      </w:r>
      <w:r>
        <w:t xml:space="preserve"> and Laurent </w:t>
      </w:r>
      <w:proofErr w:type="spellStart"/>
      <w:r>
        <w:t>Thévenot</w:t>
      </w:r>
      <w:proofErr w:type="spellEnd"/>
      <w:r>
        <w:t xml:space="preserve"> (1999) ‘The Sociology of Critical Capacity’</w:t>
      </w:r>
      <w:r w:rsidR="00793F71">
        <w:t>,</w:t>
      </w:r>
      <w:r>
        <w:t xml:space="preserve"> </w:t>
      </w:r>
      <w:r w:rsidRPr="00793F71">
        <w:rPr>
          <w:i/>
        </w:rPr>
        <w:t>European Journal of Social Theory</w:t>
      </w:r>
      <w:r w:rsidR="00793F71">
        <w:t xml:space="preserve"> 2(</w:t>
      </w:r>
      <w:r>
        <w:t>3</w:t>
      </w:r>
      <w:r w:rsidR="00793F71">
        <w:t>)</w:t>
      </w:r>
      <w:r>
        <w:t>: 359-77</w:t>
      </w:r>
    </w:p>
    <w:p w:rsidR="0029671E" w:rsidRDefault="0029671E">
      <w:pPr>
        <w:rPr>
          <w:u w:val="single"/>
        </w:rPr>
      </w:pPr>
    </w:p>
    <w:p w:rsidR="00793F71" w:rsidRDefault="007868A0" w:rsidP="00793F71">
      <w:proofErr w:type="spellStart"/>
      <w:r>
        <w:t>Blokker</w:t>
      </w:r>
      <w:proofErr w:type="spellEnd"/>
      <w:r>
        <w:t xml:space="preserve">, Paul </w:t>
      </w:r>
      <w:r w:rsidR="00793F71">
        <w:t xml:space="preserve">and Andrea </w:t>
      </w:r>
      <w:proofErr w:type="spellStart"/>
      <w:r w:rsidR="00793F71">
        <w:t>Brighenti</w:t>
      </w:r>
      <w:proofErr w:type="spellEnd"/>
      <w:r w:rsidR="00793F71">
        <w:t xml:space="preserve"> (2011) ‘Politics between justification and defiance’</w:t>
      </w:r>
      <w:r w:rsidR="00C1395B">
        <w:t>,</w:t>
      </w:r>
      <w:r w:rsidR="00793F71">
        <w:t xml:space="preserve"> </w:t>
      </w:r>
      <w:r w:rsidR="00793F71" w:rsidRPr="00793F71">
        <w:rPr>
          <w:i/>
        </w:rPr>
        <w:t>European Journal of Social Theory</w:t>
      </w:r>
      <w:r w:rsidR="00793F71">
        <w:t xml:space="preserve"> 14(3): 359-77</w:t>
      </w:r>
    </w:p>
    <w:p w:rsidR="00793F71" w:rsidRDefault="00793F71" w:rsidP="00793F71"/>
    <w:p w:rsidR="00793F71" w:rsidRDefault="007868A0" w:rsidP="00793F71">
      <w:proofErr w:type="spellStart"/>
      <w:r>
        <w:t>Blokker</w:t>
      </w:r>
      <w:proofErr w:type="spellEnd"/>
      <w:r>
        <w:t>, Paul</w:t>
      </w:r>
      <w:r w:rsidR="00793F71">
        <w:t xml:space="preserve"> and Andrea </w:t>
      </w:r>
      <w:proofErr w:type="spellStart"/>
      <w:r w:rsidR="00793F71">
        <w:t>Brighenti</w:t>
      </w:r>
      <w:proofErr w:type="spellEnd"/>
      <w:r w:rsidR="00793F71">
        <w:t xml:space="preserve"> (2011) ‘</w:t>
      </w:r>
      <w:proofErr w:type="gramStart"/>
      <w:r w:rsidR="00793F71">
        <w:t>An</w:t>
      </w:r>
      <w:proofErr w:type="gramEnd"/>
      <w:r w:rsidR="00793F71">
        <w:t xml:space="preserve"> interview with Laurent </w:t>
      </w:r>
      <w:proofErr w:type="spellStart"/>
      <w:r w:rsidR="00793F71">
        <w:t>Thévenot</w:t>
      </w:r>
      <w:proofErr w:type="spellEnd"/>
      <w:r w:rsidR="00793F71">
        <w:t>: on engagement, critique, commonality, and power’</w:t>
      </w:r>
      <w:r w:rsidR="00C1395B">
        <w:t>,</w:t>
      </w:r>
      <w:r w:rsidR="00793F71">
        <w:t xml:space="preserve"> </w:t>
      </w:r>
      <w:r w:rsidR="00793F71" w:rsidRPr="00793F71">
        <w:rPr>
          <w:i/>
        </w:rPr>
        <w:t>European Journal of Social Theory</w:t>
      </w:r>
      <w:r w:rsidR="00793F71">
        <w:t xml:space="preserve"> 14(3): 383-400</w:t>
      </w:r>
    </w:p>
    <w:p w:rsidR="003F4D87" w:rsidRDefault="003F4D87" w:rsidP="00793F71"/>
    <w:p w:rsidR="003F4D87" w:rsidRPr="00210EDE" w:rsidRDefault="003F4D87" w:rsidP="00793F71">
      <w:r>
        <w:t>Donnelly, J</w:t>
      </w:r>
      <w:r w:rsidR="00841DF3">
        <w:t>ack</w:t>
      </w:r>
      <w:r>
        <w:t xml:space="preserve"> (</w:t>
      </w:r>
      <w:r w:rsidR="00210EDE">
        <w:t xml:space="preserve">2003) </w:t>
      </w:r>
      <w:r w:rsidR="00210EDE" w:rsidRPr="00210EDE">
        <w:rPr>
          <w:i/>
        </w:rPr>
        <w:t>Universal Human Rights</w:t>
      </w:r>
      <w:r w:rsidR="00210EDE">
        <w:rPr>
          <w:i/>
        </w:rPr>
        <w:t xml:space="preserve"> in Theory and Practice</w:t>
      </w:r>
      <w:r w:rsidR="00210EDE">
        <w:t>, 2</w:t>
      </w:r>
      <w:r w:rsidR="00210EDE" w:rsidRPr="00210EDE">
        <w:rPr>
          <w:vertAlign w:val="superscript"/>
        </w:rPr>
        <w:t>nd</w:t>
      </w:r>
      <w:r w:rsidR="00210EDE">
        <w:t xml:space="preserve"> edition, Ithaca: Cornell University Press.</w:t>
      </w:r>
    </w:p>
    <w:p w:rsidR="00793F71" w:rsidRDefault="00793F71">
      <w:pPr>
        <w:rPr>
          <w:u w:val="single"/>
        </w:rPr>
      </w:pPr>
    </w:p>
    <w:p w:rsidR="00793F71" w:rsidRDefault="00793F71" w:rsidP="00793F71">
      <w:proofErr w:type="spellStart"/>
      <w:r>
        <w:t>Honneth</w:t>
      </w:r>
      <w:proofErr w:type="spellEnd"/>
      <w:r>
        <w:t>, A</w:t>
      </w:r>
      <w:r w:rsidR="007868A0">
        <w:t xml:space="preserve">xel </w:t>
      </w:r>
      <w:r>
        <w:t xml:space="preserve">(2010) ‘Dissolutions of the Social: On the Social Theory of </w:t>
      </w:r>
      <w:r w:rsidR="00C1395B">
        <w:t xml:space="preserve">Luc </w:t>
      </w:r>
      <w:proofErr w:type="spellStart"/>
      <w:r w:rsidR="00C1395B">
        <w:t>Boltanski</w:t>
      </w:r>
      <w:proofErr w:type="spellEnd"/>
      <w:r w:rsidR="00C1395B">
        <w:t xml:space="preserve"> and Laurent </w:t>
      </w:r>
      <w:proofErr w:type="spellStart"/>
      <w:r w:rsidR="00C1395B">
        <w:t>Thévenot</w:t>
      </w:r>
      <w:proofErr w:type="spellEnd"/>
      <w:r>
        <w:t>’</w:t>
      </w:r>
      <w:r w:rsidR="00C1395B">
        <w:t>,</w:t>
      </w:r>
      <w:r>
        <w:t xml:space="preserve"> </w:t>
      </w:r>
      <w:r w:rsidRPr="0033373F">
        <w:rPr>
          <w:i/>
        </w:rPr>
        <w:t>Constellations</w:t>
      </w:r>
      <w:r>
        <w:t xml:space="preserve"> 17</w:t>
      </w:r>
      <w:r w:rsidR="00C1395B">
        <w:t>(</w:t>
      </w:r>
      <w:r>
        <w:t>3</w:t>
      </w:r>
      <w:r w:rsidR="00C1395B">
        <w:t>): 376-89</w:t>
      </w:r>
    </w:p>
    <w:p w:rsidR="003F4D87" w:rsidRDefault="003F4D87" w:rsidP="00793F71"/>
    <w:p w:rsidR="003F4D87" w:rsidRDefault="003F4D87" w:rsidP="00793F71">
      <w:r>
        <w:t xml:space="preserve">Hunt, Lynn (1996) ‘Introduction: the Revolutionary Origins of Human Rights’, in Lynn Hunt (ed.) </w:t>
      </w:r>
      <w:proofErr w:type="gramStart"/>
      <w:r>
        <w:rPr>
          <w:i/>
        </w:rPr>
        <w:t>The</w:t>
      </w:r>
      <w:proofErr w:type="gramEnd"/>
      <w:r>
        <w:rPr>
          <w:i/>
        </w:rPr>
        <w:t xml:space="preserve"> French Revolution and Human Rights: A Brief Documentary History</w:t>
      </w:r>
      <w:r>
        <w:t>, Boston: Bedford/St Martins, pp. 1-32</w:t>
      </w:r>
    </w:p>
    <w:p w:rsidR="00FF52A6" w:rsidRDefault="00FF52A6" w:rsidP="00793F71"/>
    <w:p w:rsidR="00FF52A6" w:rsidRPr="00FF52A6" w:rsidRDefault="00FF52A6" w:rsidP="00793F71">
      <w:r>
        <w:t xml:space="preserve">Killian, Caitlin (2006) </w:t>
      </w:r>
      <w:r w:rsidRPr="00FF52A6">
        <w:rPr>
          <w:bCs/>
          <w:i/>
          <w:shd w:val="clear" w:color="auto" w:fill="FFFFFF"/>
        </w:rPr>
        <w:t xml:space="preserve">North African Women in France: </w:t>
      </w:r>
      <w:r w:rsidRPr="00FF52A6">
        <w:rPr>
          <w:i/>
          <w:iCs/>
          <w:shd w:val="clear" w:color="auto" w:fill="FFFFFF"/>
        </w:rPr>
        <w:t>Gender, Culture, and Identity</w:t>
      </w:r>
      <w:r>
        <w:rPr>
          <w:iCs/>
          <w:shd w:val="clear" w:color="auto" w:fill="FFFFFF"/>
        </w:rPr>
        <w:t>, Stanford: Stanford University Press</w:t>
      </w:r>
    </w:p>
    <w:p w:rsidR="007B0C7B" w:rsidRDefault="007B0C7B" w:rsidP="00F23230">
      <w:pPr>
        <w:ind w:right="-694"/>
      </w:pPr>
    </w:p>
    <w:p w:rsidR="007B0C7B" w:rsidRPr="007B0C7B" w:rsidRDefault="007B0C7B" w:rsidP="007B0C7B">
      <w:pPr>
        <w:pStyle w:val="Heading1"/>
        <w:shd w:val="clear" w:color="auto" w:fill="FFFFFF"/>
        <w:spacing w:before="0" w:beforeAutospacing="0" w:after="0" w:afterAutospacing="0"/>
        <w:rPr>
          <w:b w:val="0"/>
          <w:bCs w:val="0"/>
          <w:sz w:val="24"/>
          <w:szCs w:val="24"/>
        </w:rPr>
      </w:pPr>
      <w:r w:rsidRPr="007B0C7B">
        <w:rPr>
          <w:b w:val="0"/>
          <w:sz w:val="24"/>
          <w:szCs w:val="24"/>
        </w:rPr>
        <w:t xml:space="preserve">Mason, Paul (2012) </w:t>
      </w:r>
      <w:r w:rsidRPr="007B0C7B">
        <w:rPr>
          <w:b w:val="0"/>
          <w:bCs w:val="0"/>
          <w:i/>
          <w:sz w:val="24"/>
          <w:szCs w:val="24"/>
        </w:rPr>
        <w:t>Why It's Kicking Off Everywhere: The New Global Revolutions</w:t>
      </w:r>
      <w:r w:rsidRPr="007B0C7B">
        <w:rPr>
          <w:b w:val="0"/>
          <w:bCs w:val="0"/>
          <w:sz w:val="24"/>
          <w:szCs w:val="24"/>
        </w:rPr>
        <w:t>, London: Verso</w:t>
      </w:r>
    </w:p>
    <w:p w:rsidR="007B0C7B" w:rsidRDefault="007B0C7B" w:rsidP="00F23230">
      <w:pPr>
        <w:ind w:right="-694"/>
      </w:pPr>
    </w:p>
    <w:p w:rsidR="00F23230" w:rsidRDefault="00841DF3" w:rsidP="00F23230">
      <w:pPr>
        <w:ind w:right="-694"/>
        <w:rPr>
          <w:rStyle w:val="apple-style-span"/>
          <w:color w:val="000000"/>
          <w:shd w:val="clear" w:color="auto" w:fill="FFFFFF"/>
        </w:rPr>
      </w:pPr>
      <w:r>
        <w:t>Marx, Karl</w:t>
      </w:r>
      <w:r w:rsidR="00D76BFF">
        <w:t xml:space="preserve"> (1992 [</w:t>
      </w:r>
      <w:r w:rsidR="00D76BFF">
        <w:rPr>
          <w:color w:val="000033"/>
          <w:shd w:val="clear" w:color="auto" w:fill="FFFFFF"/>
        </w:rPr>
        <w:t xml:space="preserve">1844] ‘On the Jewish Question’ in </w:t>
      </w:r>
      <w:r w:rsidR="00F23230" w:rsidRPr="00534E3A">
        <w:rPr>
          <w:rStyle w:val="apple-style-span"/>
          <w:i/>
          <w:color w:val="000000"/>
          <w:shd w:val="clear" w:color="auto" w:fill="FFFFFF"/>
        </w:rPr>
        <w:t>Early Writings</w:t>
      </w:r>
      <w:r w:rsidR="00F23230">
        <w:rPr>
          <w:rStyle w:val="apple-style-span"/>
          <w:color w:val="000000"/>
          <w:shd w:val="clear" w:color="auto" w:fill="FFFFFF"/>
        </w:rPr>
        <w:t xml:space="preserve">, </w:t>
      </w:r>
      <w:proofErr w:type="gramStart"/>
      <w:r w:rsidR="00F23230">
        <w:rPr>
          <w:rStyle w:val="apple-style-span"/>
          <w:color w:val="000000"/>
          <w:shd w:val="clear" w:color="auto" w:fill="FFFFFF"/>
        </w:rPr>
        <w:t>trans</w:t>
      </w:r>
      <w:proofErr w:type="gramEnd"/>
      <w:r w:rsidR="00F23230">
        <w:rPr>
          <w:rStyle w:val="apple-style-span"/>
          <w:color w:val="000000"/>
          <w:shd w:val="clear" w:color="auto" w:fill="FFFFFF"/>
        </w:rPr>
        <w:t xml:space="preserve"> Rodney Livingstone and </w:t>
      </w:r>
      <w:proofErr w:type="spellStart"/>
      <w:r w:rsidR="00F23230">
        <w:rPr>
          <w:rStyle w:val="apple-style-span"/>
          <w:color w:val="000000"/>
          <w:shd w:val="clear" w:color="auto" w:fill="FFFFFF"/>
        </w:rPr>
        <w:t>Gregor</w:t>
      </w:r>
      <w:proofErr w:type="spellEnd"/>
      <w:r w:rsidR="00F23230">
        <w:rPr>
          <w:rStyle w:val="apple-style-span"/>
          <w:color w:val="000000"/>
          <w:shd w:val="clear" w:color="auto" w:fill="FFFFFF"/>
        </w:rPr>
        <w:t xml:space="preserve"> Benton, </w:t>
      </w:r>
      <w:proofErr w:type="spellStart"/>
      <w:r w:rsidR="00F23230">
        <w:rPr>
          <w:rStyle w:val="apple-style-span"/>
          <w:color w:val="000000"/>
          <w:shd w:val="clear" w:color="auto" w:fill="FFFFFF"/>
        </w:rPr>
        <w:t>Harmondsworth</w:t>
      </w:r>
      <w:proofErr w:type="spellEnd"/>
      <w:r w:rsidR="00F23230">
        <w:rPr>
          <w:rStyle w:val="apple-style-span"/>
          <w:color w:val="000000"/>
          <w:shd w:val="clear" w:color="auto" w:fill="FFFFFF"/>
        </w:rPr>
        <w:t>: Penguin Classics</w:t>
      </w:r>
      <w:r w:rsidR="003F4D87">
        <w:rPr>
          <w:rStyle w:val="apple-style-span"/>
          <w:color w:val="000000"/>
          <w:shd w:val="clear" w:color="auto" w:fill="FFFFFF"/>
        </w:rPr>
        <w:t>, pp.</w:t>
      </w:r>
      <w:r w:rsidR="00F23230">
        <w:rPr>
          <w:rStyle w:val="apple-style-span"/>
          <w:color w:val="000000"/>
          <w:shd w:val="clear" w:color="auto" w:fill="FFFFFF"/>
        </w:rPr>
        <w:t xml:space="preserve"> 211-42 </w:t>
      </w:r>
    </w:p>
    <w:p w:rsidR="000E49C8" w:rsidRDefault="000E49C8" w:rsidP="00F23230">
      <w:pPr>
        <w:ind w:right="-694"/>
        <w:rPr>
          <w:rStyle w:val="apple-style-span"/>
          <w:color w:val="000000"/>
          <w:shd w:val="clear" w:color="auto" w:fill="FFFFFF"/>
        </w:rPr>
      </w:pPr>
    </w:p>
    <w:p w:rsidR="000E49C8" w:rsidRPr="000E49C8" w:rsidRDefault="000E49C8" w:rsidP="00F23230">
      <w:pPr>
        <w:ind w:right="-694"/>
        <w:rPr>
          <w:rStyle w:val="apple-style-span"/>
          <w:color w:val="000000"/>
          <w:shd w:val="clear" w:color="auto" w:fill="FFFFFF"/>
        </w:rPr>
      </w:pPr>
      <w:r>
        <w:rPr>
          <w:rStyle w:val="apple-style-span"/>
          <w:color w:val="000000"/>
          <w:shd w:val="clear" w:color="auto" w:fill="FFFFFF"/>
        </w:rPr>
        <w:lastRenderedPageBreak/>
        <w:t xml:space="preserve">Mitchell, T. (1999) ‘Society, Economy and the State Effect’ in George Steinmetz (ed.) </w:t>
      </w:r>
      <w:r>
        <w:rPr>
          <w:rStyle w:val="apple-style-span"/>
          <w:i/>
          <w:color w:val="000000"/>
          <w:shd w:val="clear" w:color="auto" w:fill="FFFFFF"/>
        </w:rPr>
        <w:t xml:space="preserve">State/Culture: State-Formation </w:t>
      </w:r>
      <w:proofErr w:type="gramStart"/>
      <w:r>
        <w:rPr>
          <w:rStyle w:val="apple-style-span"/>
          <w:i/>
          <w:color w:val="000000"/>
          <w:shd w:val="clear" w:color="auto" w:fill="FFFFFF"/>
        </w:rPr>
        <w:t>After</w:t>
      </w:r>
      <w:proofErr w:type="gramEnd"/>
      <w:r>
        <w:rPr>
          <w:rStyle w:val="apple-style-span"/>
          <w:i/>
          <w:color w:val="000000"/>
          <w:shd w:val="clear" w:color="auto" w:fill="FFFFFF"/>
        </w:rPr>
        <w:t xml:space="preserve"> the Cultural Turn</w:t>
      </w:r>
      <w:r>
        <w:rPr>
          <w:rStyle w:val="apple-style-span"/>
          <w:color w:val="000000"/>
          <w:shd w:val="clear" w:color="auto" w:fill="FFFFFF"/>
        </w:rPr>
        <w:t>, Ithaca: Cornell University Press.</w:t>
      </w:r>
    </w:p>
    <w:p w:rsidR="00D76BFF" w:rsidRDefault="00D76BFF" w:rsidP="001D2C82">
      <w:pPr>
        <w:autoSpaceDE w:val="0"/>
        <w:autoSpaceDN w:val="0"/>
        <w:adjustRightInd w:val="0"/>
      </w:pPr>
    </w:p>
    <w:p w:rsidR="000E49C8" w:rsidRPr="000E49C8" w:rsidRDefault="000E49C8" w:rsidP="00E1018E">
      <w:pPr>
        <w:pStyle w:val="BodyText"/>
        <w:ind w:right="-1051"/>
        <w:rPr>
          <w:color w:val="000000"/>
          <w:lang w:eastAsia="en-GB"/>
        </w:rPr>
      </w:pPr>
      <w:r>
        <w:rPr>
          <w:color w:val="000000"/>
          <w:lang w:eastAsia="en-GB"/>
        </w:rPr>
        <w:t xml:space="preserve">Nash, Kate (2009) </w:t>
      </w:r>
      <w:proofErr w:type="gramStart"/>
      <w:r>
        <w:rPr>
          <w:i/>
          <w:color w:val="000000"/>
          <w:lang w:eastAsia="en-GB"/>
        </w:rPr>
        <w:t>The</w:t>
      </w:r>
      <w:proofErr w:type="gramEnd"/>
      <w:r>
        <w:rPr>
          <w:i/>
          <w:color w:val="000000"/>
          <w:lang w:eastAsia="en-GB"/>
        </w:rPr>
        <w:t xml:space="preserve"> Cultural Politics of Human Rights: Comparing the US and UK</w:t>
      </w:r>
      <w:r>
        <w:rPr>
          <w:color w:val="000000"/>
          <w:lang w:eastAsia="en-GB"/>
        </w:rPr>
        <w:t xml:space="preserve"> Cambridge: Cambridge University Press.</w:t>
      </w:r>
    </w:p>
    <w:p w:rsidR="000E49C8" w:rsidRDefault="000E49C8" w:rsidP="00E1018E">
      <w:pPr>
        <w:pStyle w:val="BodyText"/>
        <w:ind w:right="-1051"/>
        <w:rPr>
          <w:color w:val="000000"/>
          <w:lang w:eastAsia="en-GB"/>
        </w:rPr>
      </w:pPr>
    </w:p>
    <w:p w:rsidR="00E1018E" w:rsidRPr="005A1B05" w:rsidRDefault="00E1018E" w:rsidP="00E1018E">
      <w:pPr>
        <w:pStyle w:val="BodyText"/>
        <w:ind w:right="-1051"/>
        <w:rPr>
          <w:i/>
          <w:szCs w:val="24"/>
        </w:rPr>
      </w:pPr>
      <w:r>
        <w:rPr>
          <w:color w:val="000000"/>
          <w:lang w:eastAsia="en-GB"/>
        </w:rPr>
        <w:t>Nash, Kate (2008</w:t>
      </w:r>
      <w:r>
        <w:rPr>
          <w:color w:val="000000"/>
          <w:kern w:val="0"/>
          <w:szCs w:val="24"/>
          <w:lang w:eastAsia="en-GB"/>
        </w:rPr>
        <w:t>)</w:t>
      </w:r>
      <w:r>
        <w:rPr>
          <w:color w:val="000000"/>
          <w:lang w:eastAsia="en-GB"/>
        </w:rPr>
        <w:t xml:space="preserve"> </w:t>
      </w:r>
      <w:r>
        <w:rPr>
          <w:szCs w:val="24"/>
        </w:rPr>
        <w:t xml:space="preserve">‘Global citizenship as </w:t>
      </w:r>
      <w:proofErr w:type="spellStart"/>
      <w:r>
        <w:rPr>
          <w:szCs w:val="24"/>
        </w:rPr>
        <w:t>showbusiness</w:t>
      </w:r>
      <w:proofErr w:type="spellEnd"/>
      <w:r>
        <w:rPr>
          <w:szCs w:val="24"/>
        </w:rPr>
        <w:t xml:space="preserve">: the cultural politics of Make Poverty History’, </w:t>
      </w:r>
      <w:r w:rsidRPr="00E1018E">
        <w:rPr>
          <w:i/>
          <w:szCs w:val="24"/>
        </w:rPr>
        <w:t>Media, Culture and Society</w:t>
      </w:r>
      <w:r>
        <w:rPr>
          <w:szCs w:val="24"/>
        </w:rPr>
        <w:t xml:space="preserve"> 30(2): </w:t>
      </w:r>
      <w:r w:rsidRPr="00E1018E">
        <w:rPr>
          <w:color w:val="222222"/>
          <w:shd w:val="clear" w:color="auto" w:fill="FFFFFF"/>
        </w:rPr>
        <w:t>167-181</w:t>
      </w:r>
    </w:p>
    <w:p w:rsidR="00E1018E" w:rsidRDefault="00E1018E" w:rsidP="001D2C82">
      <w:pPr>
        <w:autoSpaceDE w:val="0"/>
        <w:autoSpaceDN w:val="0"/>
        <w:adjustRightInd w:val="0"/>
      </w:pPr>
    </w:p>
    <w:p w:rsidR="00E1018E" w:rsidRDefault="00E1018E" w:rsidP="00E1018E">
      <w:pPr>
        <w:pStyle w:val="BodyText"/>
        <w:ind w:right="-1051"/>
        <w:jc w:val="both"/>
        <w:rPr>
          <w:iCs/>
          <w:szCs w:val="24"/>
        </w:rPr>
      </w:pPr>
      <w:r>
        <w:rPr>
          <w:color w:val="000000"/>
          <w:kern w:val="0"/>
          <w:szCs w:val="24"/>
          <w:lang w:eastAsia="en-GB"/>
        </w:rPr>
        <w:t xml:space="preserve">Nash, Kate (2012) ‘Towards a political sociology of human rights’ in </w:t>
      </w:r>
      <w:r>
        <w:rPr>
          <w:iCs/>
          <w:szCs w:val="24"/>
        </w:rPr>
        <w:t xml:space="preserve">Edwin </w:t>
      </w:r>
      <w:proofErr w:type="spellStart"/>
      <w:r>
        <w:rPr>
          <w:iCs/>
          <w:szCs w:val="24"/>
        </w:rPr>
        <w:t>Amenta</w:t>
      </w:r>
      <w:proofErr w:type="spellEnd"/>
      <w:r>
        <w:rPr>
          <w:iCs/>
          <w:szCs w:val="24"/>
        </w:rPr>
        <w:t>, Kate Nash and Alan Scott (</w:t>
      </w:r>
      <w:proofErr w:type="spellStart"/>
      <w:r>
        <w:rPr>
          <w:iCs/>
          <w:szCs w:val="24"/>
        </w:rPr>
        <w:t>eds</w:t>
      </w:r>
      <w:proofErr w:type="spellEnd"/>
      <w:r>
        <w:rPr>
          <w:iCs/>
          <w:szCs w:val="24"/>
        </w:rPr>
        <w:t xml:space="preserve">) </w:t>
      </w:r>
      <w:r>
        <w:rPr>
          <w:i/>
          <w:iCs/>
          <w:szCs w:val="24"/>
        </w:rPr>
        <w:t>The Wiley-Blackwell Companion to Political Sociology</w:t>
      </w:r>
      <w:r>
        <w:rPr>
          <w:iCs/>
          <w:szCs w:val="24"/>
        </w:rPr>
        <w:t>,  Oxford: Wiley-Blackwell, pp. 444-53</w:t>
      </w:r>
    </w:p>
    <w:p w:rsidR="007B0C7B" w:rsidRDefault="007B0C7B" w:rsidP="00E1018E">
      <w:pPr>
        <w:pStyle w:val="BodyText"/>
        <w:ind w:right="-1051"/>
        <w:jc w:val="both"/>
        <w:rPr>
          <w:iCs/>
          <w:szCs w:val="24"/>
        </w:rPr>
      </w:pPr>
    </w:p>
    <w:p w:rsidR="007B0C7B" w:rsidRPr="007B0C7B" w:rsidRDefault="007B0C7B" w:rsidP="007B0C7B">
      <w:pPr>
        <w:pStyle w:val="Heading1"/>
        <w:shd w:val="clear" w:color="auto" w:fill="FFFFFF"/>
        <w:spacing w:before="0" w:beforeAutospacing="0" w:after="225" w:afterAutospacing="0" w:line="288" w:lineRule="atLeast"/>
        <w:rPr>
          <w:b w:val="0"/>
          <w:color w:val="000000"/>
          <w:sz w:val="24"/>
          <w:szCs w:val="24"/>
        </w:rPr>
      </w:pPr>
      <w:r>
        <w:rPr>
          <w:b w:val="0"/>
          <w:sz w:val="24"/>
          <w:szCs w:val="24"/>
        </w:rPr>
        <w:t>Quinn, S</w:t>
      </w:r>
      <w:r w:rsidR="00841DF3">
        <w:rPr>
          <w:b w:val="0"/>
          <w:sz w:val="24"/>
          <w:szCs w:val="24"/>
        </w:rPr>
        <w:t>ally</w:t>
      </w:r>
      <w:r>
        <w:rPr>
          <w:b w:val="0"/>
          <w:sz w:val="24"/>
          <w:szCs w:val="24"/>
        </w:rPr>
        <w:t xml:space="preserve"> (2011) ‘</w:t>
      </w:r>
      <w:r w:rsidRPr="007B0C7B">
        <w:rPr>
          <w:b w:val="0"/>
          <w:color w:val="000000"/>
          <w:sz w:val="24"/>
          <w:szCs w:val="24"/>
        </w:rPr>
        <w:t>Cornel West keeps the faith for Occupy Wall Street</w:t>
      </w:r>
      <w:r>
        <w:rPr>
          <w:b w:val="0"/>
          <w:color w:val="000000"/>
          <w:sz w:val="24"/>
          <w:szCs w:val="24"/>
        </w:rPr>
        <w:t xml:space="preserve">’ </w:t>
      </w:r>
      <w:r w:rsidRPr="007B0C7B">
        <w:rPr>
          <w:b w:val="0"/>
          <w:i/>
          <w:color w:val="000000"/>
          <w:sz w:val="24"/>
          <w:szCs w:val="24"/>
        </w:rPr>
        <w:t xml:space="preserve">The Washington </w:t>
      </w:r>
      <w:proofErr w:type="gramStart"/>
      <w:r w:rsidRPr="007B0C7B">
        <w:rPr>
          <w:b w:val="0"/>
          <w:i/>
          <w:color w:val="000000"/>
          <w:sz w:val="24"/>
          <w:szCs w:val="24"/>
        </w:rPr>
        <w:t>Post</w:t>
      </w:r>
      <w:r>
        <w:rPr>
          <w:b w:val="0"/>
          <w:color w:val="000000"/>
          <w:sz w:val="24"/>
          <w:szCs w:val="24"/>
        </w:rPr>
        <w:t xml:space="preserve"> </w:t>
      </w:r>
      <w:r w:rsidRPr="007B0C7B">
        <w:rPr>
          <w:b w:val="0"/>
          <w:sz w:val="24"/>
          <w:szCs w:val="24"/>
        </w:rPr>
        <w:t>,</w:t>
      </w:r>
      <w:proofErr w:type="gramEnd"/>
      <w:r w:rsidRPr="007B0C7B">
        <w:rPr>
          <w:b w:val="0"/>
          <w:sz w:val="24"/>
          <w:szCs w:val="24"/>
        </w:rPr>
        <w:t xml:space="preserve"> </w:t>
      </w:r>
      <w:hyperlink r:id="rId9" w:history="1">
        <w:r w:rsidRPr="007B0C7B">
          <w:rPr>
            <w:rStyle w:val="Hyperlink"/>
            <w:b w:val="0"/>
            <w:color w:val="auto"/>
            <w:sz w:val="24"/>
            <w:szCs w:val="24"/>
            <w:u w:val="none"/>
          </w:rPr>
          <w:t>http://www.washingtonpost.com/blogs/on-faith/post/cornel-west-keeps-the-faith-for-occupy-wall-street/2011/11/10/gIQAZxhk8M_blog.html</w:t>
        </w:r>
      </w:hyperlink>
      <w:r>
        <w:rPr>
          <w:b w:val="0"/>
          <w:sz w:val="24"/>
          <w:szCs w:val="24"/>
        </w:rPr>
        <w:t>, Downloaded 14/8/2012</w:t>
      </w:r>
    </w:p>
    <w:p w:rsidR="00CB13FE" w:rsidRPr="00CB13FE" w:rsidRDefault="00CB13FE" w:rsidP="00E1018E">
      <w:pPr>
        <w:pStyle w:val="BodyText"/>
        <w:ind w:right="-1051"/>
        <w:jc w:val="both"/>
        <w:rPr>
          <w:iCs/>
          <w:szCs w:val="24"/>
        </w:rPr>
      </w:pPr>
      <w:proofErr w:type="spellStart"/>
      <w:r>
        <w:rPr>
          <w:iCs/>
          <w:szCs w:val="24"/>
        </w:rPr>
        <w:t>Rosanvallon</w:t>
      </w:r>
      <w:proofErr w:type="spellEnd"/>
      <w:r>
        <w:rPr>
          <w:iCs/>
          <w:szCs w:val="24"/>
        </w:rPr>
        <w:t xml:space="preserve">, Pierre (2011 [2008]) </w:t>
      </w:r>
      <w:r>
        <w:rPr>
          <w:i/>
          <w:iCs/>
          <w:szCs w:val="24"/>
        </w:rPr>
        <w:t>Democratic Legitimacy: Impartiality, Reflexivity, Proximity</w:t>
      </w:r>
      <w:r>
        <w:rPr>
          <w:iCs/>
          <w:szCs w:val="24"/>
        </w:rPr>
        <w:t>, tran</w:t>
      </w:r>
      <w:r w:rsidR="004D27E3">
        <w:rPr>
          <w:iCs/>
          <w:szCs w:val="24"/>
        </w:rPr>
        <w:t xml:space="preserve">s. Arthur </w:t>
      </w:r>
      <w:proofErr w:type="spellStart"/>
      <w:r w:rsidR="004D27E3">
        <w:rPr>
          <w:iCs/>
          <w:szCs w:val="24"/>
        </w:rPr>
        <w:t>Goldhammer</w:t>
      </w:r>
      <w:proofErr w:type="spellEnd"/>
      <w:r w:rsidR="004D27E3">
        <w:rPr>
          <w:iCs/>
          <w:szCs w:val="24"/>
        </w:rPr>
        <w:t>, Princeton,</w:t>
      </w:r>
      <w:r>
        <w:rPr>
          <w:iCs/>
          <w:szCs w:val="24"/>
        </w:rPr>
        <w:t xml:space="preserve"> </w:t>
      </w:r>
      <w:proofErr w:type="gramStart"/>
      <w:r>
        <w:rPr>
          <w:iCs/>
          <w:szCs w:val="24"/>
        </w:rPr>
        <w:t>Princeton</w:t>
      </w:r>
      <w:proofErr w:type="gramEnd"/>
      <w:r>
        <w:rPr>
          <w:iCs/>
          <w:szCs w:val="24"/>
        </w:rPr>
        <w:t xml:space="preserve"> University Press.</w:t>
      </w:r>
    </w:p>
    <w:p w:rsidR="00E1018E" w:rsidRDefault="00E1018E" w:rsidP="001D2C82">
      <w:pPr>
        <w:autoSpaceDE w:val="0"/>
        <w:autoSpaceDN w:val="0"/>
        <w:adjustRightInd w:val="0"/>
      </w:pPr>
    </w:p>
    <w:p w:rsidR="001D2C82" w:rsidRDefault="001D2C82" w:rsidP="001D2C82">
      <w:pPr>
        <w:autoSpaceDE w:val="0"/>
        <w:autoSpaceDN w:val="0"/>
        <w:adjustRightInd w:val="0"/>
      </w:pPr>
      <w:r>
        <w:t xml:space="preserve">Rousseau, Jean-Jacques (1996 [1762]) 'On the Social Contract', in David Wootton (ed.) </w:t>
      </w:r>
      <w:r>
        <w:rPr>
          <w:i/>
          <w:iCs/>
        </w:rPr>
        <w:t>Modern Political Thought: Readings from Machiavelli to Nietzsche</w:t>
      </w:r>
      <w:r>
        <w:t xml:space="preserve">, Indianapolis, Ind.: Hackett, pp. 464-534. </w:t>
      </w:r>
    </w:p>
    <w:p w:rsidR="001D2C82" w:rsidRPr="00A178E2" w:rsidRDefault="001D2C82">
      <w:pPr>
        <w:rPr>
          <w:u w:val="single"/>
        </w:rPr>
      </w:pPr>
    </w:p>
    <w:p w:rsidR="00C1395B" w:rsidRPr="00C1395B" w:rsidRDefault="00287C19" w:rsidP="00C1395B">
      <w:pPr>
        <w:rPr>
          <w:lang w:val="fr-FR"/>
        </w:rPr>
      </w:pPr>
      <w:r>
        <w:rPr>
          <w:lang w:val="fr-FR"/>
        </w:rPr>
        <w:t>Ricœur</w:t>
      </w:r>
      <w:r w:rsidR="008F69C4" w:rsidRPr="00163474">
        <w:rPr>
          <w:lang w:val="fr-FR"/>
        </w:rPr>
        <w:t>, P</w:t>
      </w:r>
      <w:r w:rsidR="007868A0">
        <w:rPr>
          <w:lang w:val="fr-FR"/>
        </w:rPr>
        <w:t>aul</w:t>
      </w:r>
      <w:r w:rsidR="008F69C4" w:rsidRPr="00163474">
        <w:rPr>
          <w:lang w:val="fr-FR"/>
        </w:rPr>
        <w:t xml:space="preserve"> (1995) ‘La place du politique dans </w:t>
      </w:r>
      <w:proofErr w:type="gramStart"/>
      <w:r w:rsidR="008F69C4" w:rsidRPr="00163474">
        <w:rPr>
          <w:lang w:val="fr-FR"/>
        </w:rPr>
        <w:t>un</w:t>
      </w:r>
      <w:proofErr w:type="gramEnd"/>
      <w:r w:rsidR="008F69C4" w:rsidRPr="00163474">
        <w:rPr>
          <w:lang w:val="fr-FR"/>
        </w:rPr>
        <w:t xml:space="preserve"> conception pluraliste de justice’, </w:t>
      </w:r>
      <w:r w:rsidR="00C1395B" w:rsidRPr="00C1395B">
        <w:rPr>
          <w:lang w:val="fr-FR"/>
        </w:rPr>
        <w:t xml:space="preserve">Joëlle </w:t>
      </w:r>
    </w:p>
    <w:p w:rsidR="008F69C4" w:rsidRDefault="00C1395B" w:rsidP="00C1395B">
      <w:pPr>
        <w:rPr>
          <w:rStyle w:val="apple-converted-space"/>
          <w:rFonts w:ascii="Arial" w:hAnsi="Arial" w:cs="Arial"/>
          <w:color w:val="222222"/>
          <w:shd w:val="clear" w:color="auto" w:fill="FFFFFF"/>
          <w:lang w:val="fr-FR"/>
        </w:rPr>
      </w:pPr>
      <w:proofErr w:type="spellStart"/>
      <w:r>
        <w:rPr>
          <w:lang w:val="fr-FR"/>
        </w:rPr>
        <w:t>Affichar</w:t>
      </w:r>
      <w:proofErr w:type="spellEnd"/>
      <w:r>
        <w:rPr>
          <w:lang w:val="fr-FR"/>
        </w:rPr>
        <w:t xml:space="preserve"> et</w:t>
      </w:r>
      <w:r w:rsidRPr="00C1395B">
        <w:rPr>
          <w:lang w:val="fr-FR"/>
        </w:rPr>
        <w:t xml:space="preserve"> Jean-Baptiste de Foucauld (</w:t>
      </w:r>
      <w:proofErr w:type="spellStart"/>
      <w:r w:rsidRPr="00C1395B">
        <w:rPr>
          <w:lang w:val="fr-FR"/>
        </w:rPr>
        <w:t>dir</w:t>
      </w:r>
      <w:proofErr w:type="spellEnd"/>
      <w:r w:rsidRPr="00C1395B">
        <w:rPr>
          <w:lang w:val="fr-FR"/>
        </w:rPr>
        <w:t xml:space="preserve">), </w:t>
      </w:r>
      <w:r w:rsidRPr="00C1395B">
        <w:rPr>
          <w:i/>
          <w:lang w:val="fr-FR"/>
        </w:rPr>
        <w:t>Pluralisme et équité</w:t>
      </w:r>
      <w:r w:rsidR="008F69C4" w:rsidRPr="00163474">
        <w:rPr>
          <w:i/>
          <w:lang w:val="fr-FR"/>
        </w:rPr>
        <w:t xml:space="preserve">: Penser la justice dans la </w:t>
      </w:r>
      <w:proofErr w:type="spellStart"/>
      <w:r w:rsidR="008F69C4" w:rsidRPr="00163474">
        <w:rPr>
          <w:i/>
          <w:lang w:val="fr-FR"/>
        </w:rPr>
        <w:t>democratie</w:t>
      </w:r>
      <w:proofErr w:type="spellEnd"/>
      <w:r>
        <w:rPr>
          <w:lang w:val="fr-FR"/>
        </w:rPr>
        <w:t>,</w:t>
      </w:r>
      <w:r w:rsidR="008F69C4" w:rsidRPr="00163474">
        <w:rPr>
          <w:rFonts w:ascii="Arial" w:hAnsi="Arial" w:cs="Arial"/>
          <w:color w:val="222222"/>
          <w:shd w:val="clear" w:color="auto" w:fill="FFFFFF"/>
          <w:lang w:val="fr-FR"/>
        </w:rPr>
        <w:t xml:space="preserve"> </w:t>
      </w:r>
      <w:r w:rsidR="008F69C4" w:rsidRPr="00163474">
        <w:rPr>
          <w:color w:val="222222"/>
          <w:shd w:val="clear" w:color="auto" w:fill="FFFFFF"/>
          <w:lang w:val="fr-FR"/>
        </w:rPr>
        <w:t xml:space="preserve">Paris: Esprit </w:t>
      </w:r>
      <w:r>
        <w:rPr>
          <w:color w:val="222222"/>
          <w:shd w:val="clear" w:color="auto" w:fill="FFFFFF"/>
          <w:lang w:val="fr-FR"/>
        </w:rPr>
        <w:t xml:space="preserve">pp. </w:t>
      </w:r>
      <w:r w:rsidR="008F69C4" w:rsidRPr="00163474">
        <w:rPr>
          <w:color w:val="222222"/>
          <w:shd w:val="clear" w:color="auto" w:fill="FFFFFF"/>
          <w:lang w:val="fr-FR"/>
        </w:rPr>
        <w:t>71-84.</w:t>
      </w:r>
      <w:r w:rsidR="008F69C4" w:rsidRPr="00163474">
        <w:rPr>
          <w:rStyle w:val="apple-converted-space"/>
          <w:rFonts w:ascii="Arial" w:hAnsi="Arial" w:cs="Arial"/>
          <w:color w:val="222222"/>
          <w:shd w:val="clear" w:color="auto" w:fill="FFFFFF"/>
          <w:lang w:val="fr-FR"/>
        </w:rPr>
        <w:t> </w:t>
      </w:r>
    </w:p>
    <w:p w:rsidR="004D27E3" w:rsidRDefault="004D27E3" w:rsidP="00C1395B">
      <w:pPr>
        <w:rPr>
          <w:rStyle w:val="apple-converted-space"/>
          <w:rFonts w:ascii="Arial" w:hAnsi="Arial" w:cs="Arial"/>
          <w:color w:val="222222"/>
          <w:shd w:val="clear" w:color="auto" w:fill="FFFFFF"/>
          <w:lang w:val="fr-FR"/>
        </w:rPr>
      </w:pPr>
    </w:p>
    <w:p w:rsidR="004D27E3" w:rsidRPr="004D27E3" w:rsidRDefault="004D27E3" w:rsidP="00C1395B">
      <w:pPr>
        <w:rPr>
          <w:rStyle w:val="apple-converted-space"/>
          <w:color w:val="222222"/>
          <w:shd w:val="clear" w:color="auto" w:fill="FFFFFF"/>
          <w:lang w:val="fr-FR"/>
        </w:rPr>
      </w:pPr>
      <w:proofErr w:type="spellStart"/>
      <w:r w:rsidRPr="004D27E3">
        <w:rPr>
          <w:rStyle w:val="apple-converted-space"/>
          <w:color w:val="222222"/>
          <w:shd w:val="clear" w:color="auto" w:fill="FFFFFF"/>
          <w:lang w:val="fr-FR"/>
        </w:rPr>
        <w:t>Sassen</w:t>
      </w:r>
      <w:proofErr w:type="spellEnd"/>
      <w:r w:rsidRPr="004D27E3">
        <w:rPr>
          <w:rStyle w:val="apple-converted-space"/>
          <w:color w:val="222222"/>
          <w:shd w:val="clear" w:color="auto" w:fill="FFFFFF"/>
          <w:lang w:val="fr-FR"/>
        </w:rPr>
        <w:t>, S</w:t>
      </w:r>
      <w:r w:rsidR="00841DF3">
        <w:rPr>
          <w:rStyle w:val="apple-converted-space"/>
          <w:color w:val="222222"/>
          <w:shd w:val="clear" w:color="auto" w:fill="FFFFFF"/>
          <w:lang w:val="fr-FR"/>
        </w:rPr>
        <w:t>askia</w:t>
      </w:r>
      <w:r w:rsidRPr="004D27E3">
        <w:rPr>
          <w:rStyle w:val="apple-converted-space"/>
          <w:color w:val="222222"/>
          <w:shd w:val="clear" w:color="auto" w:fill="FFFFFF"/>
          <w:lang w:val="fr-FR"/>
        </w:rPr>
        <w:t xml:space="preserve"> (2008) </w:t>
      </w:r>
      <w:proofErr w:type="spellStart"/>
      <w:r w:rsidRPr="0033373F">
        <w:rPr>
          <w:rStyle w:val="apple-converted-space"/>
          <w:i/>
          <w:color w:val="222222"/>
          <w:shd w:val="clear" w:color="auto" w:fill="FFFFFF"/>
          <w:lang w:val="fr-FR"/>
        </w:rPr>
        <w:t>Territory</w:t>
      </w:r>
      <w:proofErr w:type="spellEnd"/>
      <w:r w:rsidRPr="0033373F">
        <w:rPr>
          <w:rStyle w:val="apple-converted-space"/>
          <w:i/>
          <w:color w:val="222222"/>
          <w:shd w:val="clear" w:color="auto" w:fill="FFFFFF"/>
          <w:lang w:val="fr-FR"/>
        </w:rPr>
        <w:t xml:space="preserve">, </w:t>
      </w:r>
      <w:proofErr w:type="spellStart"/>
      <w:r w:rsidRPr="0033373F">
        <w:rPr>
          <w:rStyle w:val="apple-converted-space"/>
          <w:i/>
          <w:color w:val="222222"/>
          <w:shd w:val="clear" w:color="auto" w:fill="FFFFFF"/>
          <w:lang w:val="fr-FR"/>
        </w:rPr>
        <w:t>Authority</w:t>
      </w:r>
      <w:proofErr w:type="spellEnd"/>
      <w:r w:rsidRPr="0033373F">
        <w:rPr>
          <w:rStyle w:val="apple-converted-space"/>
          <w:i/>
          <w:color w:val="222222"/>
          <w:shd w:val="clear" w:color="auto" w:fill="FFFFFF"/>
          <w:lang w:val="fr-FR"/>
        </w:rPr>
        <w:t xml:space="preserve">, </w:t>
      </w:r>
      <w:proofErr w:type="spellStart"/>
      <w:r w:rsidRPr="0033373F">
        <w:rPr>
          <w:rStyle w:val="apple-converted-space"/>
          <w:i/>
          <w:color w:val="222222"/>
          <w:shd w:val="clear" w:color="auto" w:fill="FFFFFF"/>
          <w:lang w:val="fr-FR"/>
        </w:rPr>
        <w:t>Rights</w:t>
      </w:r>
      <w:proofErr w:type="spellEnd"/>
      <w:r w:rsidRPr="0033373F">
        <w:rPr>
          <w:rStyle w:val="apple-converted-space"/>
          <w:i/>
          <w:color w:val="222222"/>
          <w:shd w:val="clear" w:color="auto" w:fill="FFFFFF"/>
          <w:lang w:val="fr-FR"/>
        </w:rPr>
        <w:t xml:space="preserve"> : </w:t>
      </w:r>
      <w:proofErr w:type="spellStart"/>
      <w:r w:rsidRPr="0033373F">
        <w:rPr>
          <w:rStyle w:val="apple-converted-space"/>
          <w:i/>
          <w:color w:val="222222"/>
          <w:shd w:val="clear" w:color="auto" w:fill="FFFFFF"/>
          <w:lang w:val="fr-FR"/>
        </w:rPr>
        <w:t>From</w:t>
      </w:r>
      <w:proofErr w:type="spellEnd"/>
      <w:r w:rsidRPr="0033373F">
        <w:rPr>
          <w:rStyle w:val="apple-converted-space"/>
          <w:i/>
          <w:color w:val="222222"/>
          <w:shd w:val="clear" w:color="auto" w:fill="FFFFFF"/>
          <w:lang w:val="fr-FR"/>
        </w:rPr>
        <w:t xml:space="preserve"> </w:t>
      </w:r>
      <w:proofErr w:type="spellStart"/>
      <w:r w:rsidRPr="0033373F">
        <w:rPr>
          <w:rStyle w:val="apple-converted-space"/>
          <w:i/>
          <w:color w:val="222222"/>
          <w:shd w:val="clear" w:color="auto" w:fill="FFFFFF"/>
          <w:lang w:val="fr-FR"/>
        </w:rPr>
        <w:t>Medieval</w:t>
      </w:r>
      <w:proofErr w:type="spellEnd"/>
      <w:r w:rsidRPr="0033373F">
        <w:rPr>
          <w:rStyle w:val="apple-converted-space"/>
          <w:i/>
          <w:color w:val="222222"/>
          <w:shd w:val="clear" w:color="auto" w:fill="FFFFFF"/>
          <w:lang w:val="fr-FR"/>
        </w:rPr>
        <w:t xml:space="preserve"> to Global Assemblages </w:t>
      </w:r>
      <w:r w:rsidRPr="004D27E3">
        <w:rPr>
          <w:iCs/>
        </w:rPr>
        <w:t>Princeton: Princeton University Press</w:t>
      </w:r>
    </w:p>
    <w:p w:rsidR="00CB13FE" w:rsidRDefault="00CB13FE" w:rsidP="00C1395B">
      <w:pPr>
        <w:rPr>
          <w:rStyle w:val="apple-converted-space"/>
          <w:rFonts w:ascii="Arial" w:hAnsi="Arial" w:cs="Arial"/>
          <w:color w:val="222222"/>
          <w:shd w:val="clear" w:color="auto" w:fill="FFFFFF"/>
          <w:lang w:val="fr-FR"/>
        </w:rPr>
      </w:pPr>
    </w:p>
    <w:p w:rsidR="00CB13FE" w:rsidRDefault="00CB13FE" w:rsidP="00C1395B">
      <w:pPr>
        <w:rPr>
          <w:rStyle w:val="apple-converted-space"/>
          <w:color w:val="222222"/>
          <w:shd w:val="clear" w:color="auto" w:fill="FFFFFF"/>
          <w:lang w:val="fr-FR"/>
        </w:rPr>
      </w:pPr>
      <w:r w:rsidRPr="00CB13FE">
        <w:rPr>
          <w:rStyle w:val="apple-converted-space"/>
          <w:color w:val="222222"/>
          <w:shd w:val="clear" w:color="auto" w:fill="FFFFFF"/>
          <w:lang w:val="fr-FR"/>
        </w:rPr>
        <w:t xml:space="preserve">Sen, </w:t>
      </w:r>
      <w:proofErr w:type="spellStart"/>
      <w:r w:rsidRPr="00CB13FE">
        <w:rPr>
          <w:rStyle w:val="apple-converted-space"/>
          <w:color w:val="222222"/>
          <w:shd w:val="clear" w:color="auto" w:fill="FFFFFF"/>
          <w:lang w:val="fr-FR"/>
        </w:rPr>
        <w:t>Amartya</w:t>
      </w:r>
      <w:proofErr w:type="spellEnd"/>
      <w:r w:rsidRPr="00CB13FE">
        <w:rPr>
          <w:rStyle w:val="apple-converted-space"/>
          <w:color w:val="222222"/>
          <w:shd w:val="clear" w:color="auto" w:fill="FFFFFF"/>
          <w:lang w:val="fr-FR"/>
        </w:rPr>
        <w:t xml:space="preserve"> (1999) </w:t>
      </w:r>
      <w:proofErr w:type="spellStart"/>
      <w:r w:rsidRPr="00CB13FE">
        <w:rPr>
          <w:rStyle w:val="apple-converted-space"/>
          <w:i/>
          <w:color w:val="222222"/>
          <w:shd w:val="clear" w:color="auto" w:fill="FFFFFF"/>
          <w:lang w:val="fr-FR"/>
        </w:rPr>
        <w:t>Development</w:t>
      </w:r>
      <w:proofErr w:type="spellEnd"/>
      <w:r w:rsidRPr="00CB13FE">
        <w:rPr>
          <w:rStyle w:val="apple-converted-space"/>
          <w:i/>
          <w:color w:val="222222"/>
          <w:shd w:val="clear" w:color="auto" w:fill="FFFFFF"/>
          <w:lang w:val="fr-FR"/>
        </w:rPr>
        <w:t xml:space="preserve"> as </w:t>
      </w:r>
      <w:proofErr w:type="spellStart"/>
      <w:r w:rsidRPr="00CB13FE">
        <w:rPr>
          <w:rStyle w:val="apple-converted-space"/>
          <w:i/>
          <w:color w:val="222222"/>
          <w:shd w:val="clear" w:color="auto" w:fill="FFFFFF"/>
          <w:lang w:val="fr-FR"/>
        </w:rPr>
        <w:t>Freedom</w:t>
      </w:r>
      <w:proofErr w:type="spellEnd"/>
      <w:r w:rsidRPr="00CB13FE">
        <w:rPr>
          <w:rStyle w:val="apple-converted-space"/>
          <w:color w:val="222222"/>
          <w:shd w:val="clear" w:color="auto" w:fill="FFFFFF"/>
          <w:lang w:val="fr-FR"/>
        </w:rPr>
        <w:t xml:space="preserve">, Oxford : Oxford </w:t>
      </w:r>
      <w:proofErr w:type="spellStart"/>
      <w:r w:rsidRPr="00CB13FE">
        <w:rPr>
          <w:rStyle w:val="apple-converted-space"/>
          <w:color w:val="222222"/>
          <w:shd w:val="clear" w:color="auto" w:fill="FFFFFF"/>
          <w:lang w:val="fr-FR"/>
        </w:rPr>
        <w:t>University</w:t>
      </w:r>
      <w:proofErr w:type="spellEnd"/>
      <w:r w:rsidRPr="00CB13FE">
        <w:rPr>
          <w:rStyle w:val="apple-converted-space"/>
          <w:color w:val="222222"/>
          <w:shd w:val="clear" w:color="auto" w:fill="FFFFFF"/>
          <w:lang w:val="fr-FR"/>
        </w:rPr>
        <w:t xml:space="preserve"> </w:t>
      </w:r>
      <w:proofErr w:type="spellStart"/>
      <w:r w:rsidRPr="00CB13FE">
        <w:rPr>
          <w:rStyle w:val="apple-converted-space"/>
          <w:color w:val="222222"/>
          <w:shd w:val="clear" w:color="auto" w:fill="FFFFFF"/>
          <w:lang w:val="fr-FR"/>
        </w:rPr>
        <w:t>Press</w:t>
      </w:r>
      <w:proofErr w:type="spellEnd"/>
      <w:r w:rsidRPr="00CB13FE">
        <w:rPr>
          <w:rStyle w:val="apple-converted-space"/>
          <w:color w:val="222222"/>
          <w:shd w:val="clear" w:color="auto" w:fill="FFFFFF"/>
          <w:lang w:val="fr-FR"/>
        </w:rPr>
        <w:t>.</w:t>
      </w:r>
    </w:p>
    <w:p w:rsidR="00FF52A6" w:rsidRDefault="00FF52A6" w:rsidP="00C1395B">
      <w:pPr>
        <w:rPr>
          <w:rStyle w:val="apple-converted-space"/>
          <w:color w:val="222222"/>
          <w:shd w:val="clear" w:color="auto" w:fill="FFFFFF"/>
          <w:lang w:val="fr-FR"/>
        </w:rPr>
      </w:pPr>
    </w:p>
    <w:p w:rsidR="003B1165" w:rsidRPr="003B1165" w:rsidRDefault="003B1165" w:rsidP="00C1395B">
      <w:pPr>
        <w:rPr>
          <w:rStyle w:val="apple-converted-space"/>
          <w:shd w:val="clear" w:color="auto" w:fill="FFFFFF"/>
          <w:lang w:val="fr-FR"/>
        </w:rPr>
      </w:pPr>
      <w:proofErr w:type="spellStart"/>
      <w:r>
        <w:rPr>
          <w:rStyle w:val="apple-converted-space"/>
          <w:shd w:val="clear" w:color="auto" w:fill="FFFFFF"/>
          <w:lang w:val="fr-FR"/>
        </w:rPr>
        <w:t>Soysal</w:t>
      </w:r>
      <w:proofErr w:type="spellEnd"/>
      <w:r>
        <w:rPr>
          <w:rStyle w:val="apple-converted-space"/>
          <w:shd w:val="clear" w:color="auto" w:fill="FFFFFF"/>
          <w:lang w:val="fr-FR"/>
        </w:rPr>
        <w:t xml:space="preserve">, </w:t>
      </w:r>
      <w:proofErr w:type="spellStart"/>
      <w:r>
        <w:rPr>
          <w:rStyle w:val="apple-converted-space"/>
          <w:shd w:val="clear" w:color="auto" w:fill="FFFFFF"/>
          <w:lang w:val="fr-FR"/>
        </w:rPr>
        <w:t>Y</w:t>
      </w:r>
      <w:r w:rsidR="00841DF3">
        <w:rPr>
          <w:rStyle w:val="apple-converted-space"/>
          <w:shd w:val="clear" w:color="auto" w:fill="FFFFFF"/>
          <w:lang w:val="fr-FR"/>
        </w:rPr>
        <w:t>asemin</w:t>
      </w:r>
      <w:proofErr w:type="spellEnd"/>
      <w:r>
        <w:rPr>
          <w:rStyle w:val="apple-converted-space"/>
          <w:shd w:val="clear" w:color="auto" w:fill="FFFFFF"/>
          <w:lang w:val="fr-FR"/>
        </w:rPr>
        <w:t xml:space="preserve"> (1994) </w:t>
      </w:r>
      <w:r>
        <w:rPr>
          <w:rStyle w:val="apple-converted-space"/>
          <w:i/>
          <w:shd w:val="clear" w:color="auto" w:fill="FFFFFF"/>
          <w:lang w:val="fr-FR"/>
        </w:rPr>
        <w:t xml:space="preserve">The </w:t>
      </w:r>
      <w:proofErr w:type="spellStart"/>
      <w:r>
        <w:rPr>
          <w:rStyle w:val="apple-converted-space"/>
          <w:i/>
          <w:shd w:val="clear" w:color="auto" w:fill="FFFFFF"/>
          <w:lang w:val="fr-FR"/>
        </w:rPr>
        <w:t>Limits</w:t>
      </w:r>
      <w:proofErr w:type="spellEnd"/>
      <w:r>
        <w:rPr>
          <w:rStyle w:val="apple-converted-space"/>
          <w:i/>
          <w:shd w:val="clear" w:color="auto" w:fill="FFFFFF"/>
          <w:lang w:val="fr-FR"/>
        </w:rPr>
        <w:t xml:space="preserve"> of </w:t>
      </w:r>
      <w:proofErr w:type="spellStart"/>
      <w:r>
        <w:rPr>
          <w:rStyle w:val="apple-converted-space"/>
          <w:i/>
          <w:shd w:val="clear" w:color="auto" w:fill="FFFFFF"/>
          <w:lang w:val="fr-FR"/>
        </w:rPr>
        <w:t>Citizenship</w:t>
      </w:r>
      <w:proofErr w:type="spellEnd"/>
      <w:r>
        <w:rPr>
          <w:rStyle w:val="apple-converted-space"/>
          <w:i/>
          <w:shd w:val="clear" w:color="auto" w:fill="FFFFFF"/>
          <w:lang w:val="fr-FR"/>
        </w:rPr>
        <w:t xml:space="preserve"> : </w:t>
      </w:r>
      <w:r w:rsidRPr="003B1165">
        <w:rPr>
          <w:rStyle w:val="apple-converted-space"/>
          <w:i/>
          <w:shd w:val="clear" w:color="auto" w:fill="FFFFFF"/>
          <w:lang w:val="fr-FR"/>
        </w:rPr>
        <w:t xml:space="preserve">Migrants and </w:t>
      </w:r>
      <w:proofErr w:type="spellStart"/>
      <w:r w:rsidRPr="003B1165">
        <w:rPr>
          <w:rStyle w:val="apple-converted-space"/>
          <w:i/>
          <w:shd w:val="clear" w:color="auto" w:fill="FFFFFF"/>
          <w:lang w:val="fr-FR"/>
        </w:rPr>
        <w:t>Postnational</w:t>
      </w:r>
      <w:proofErr w:type="spellEnd"/>
      <w:r w:rsidRPr="003B1165">
        <w:rPr>
          <w:rStyle w:val="apple-converted-space"/>
          <w:i/>
          <w:shd w:val="clear" w:color="auto" w:fill="FFFFFF"/>
          <w:lang w:val="fr-FR"/>
        </w:rPr>
        <w:t xml:space="preserve"> </w:t>
      </w:r>
      <w:proofErr w:type="spellStart"/>
      <w:r w:rsidRPr="003B1165">
        <w:rPr>
          <w:rStyle w:val="apple-converted-space"/>
          <w:i/>
          <w:shd w:val="clear" w:color="auto" w:fill="FFFFFF"/>
          <w:lang w:val="fr-FR"/>
        </w:rPr>
        <w:t>Membership</w:t>
      </w:r>
      <w:proofErr w:type="spellEnd"/>
      <w:r w:rsidRPr="003B1165">
        <w:rPr>
          <w:rStyle w:val="apple-converted-space"/>
          <w:i/>
          <w:shd w:val="clear" w:color="auto" w:fill="FFFFFF"/>
          <w:lang w:val="fr-FR"/>
        </w:rPr>
        <w:t xml:space="preserve"> in Europe </w:t>
      </w:r>
      <w:r>
        <w:rPr>
          <w:rStyle w:val="apple-converted-space"/>
          <w:shd w:val="clear" w:color="auto" w:fill="FFFFFF"/>
          <w:lang w:val="fr-FR"/>
        </w:rPr>
        <w:t xml:space="preserve">Chicago: Chicago </w:t>
      </w:r>
      <w:proofErr w:type="spellStart"/>
      <w:r>
        <w:rPr>
          <w:rStyle w:val="apple-converted-space"/>
          <w:shd w:val="clear" w:color="auto" w:fill="FFFFFF"/>
          <w:lang w:val="fr-FR"/>
        </w:rPr>
        <w:t>University</w:t>
      </w:r>
      <w:proofErr w:type="spellEnd"/>
      <w:r>
        <w:rPr>
          <w:rStyle w:val="apple-converted-space"/>
          <w:shd w:val="clear" w:color="auto" w:fill="FFFFFF"/>
          <w:lang w:val="fr-FR"/>
        </w:rPr>
        <w:t xml:space="preserve"> </w:t>
      </w:r>
      <w:proofErr w:type="spellStart"/>
      <w:r>
        <w:rPr>
          <w:rStyle w:val="apple-converted-space"/>
          <w:shd w:val="clear" w:color="auto" w:fill="FFFFFF"/>
          <w:lang w:val="fr-FR"/>
        </w:rPr>
        <w:t>Press</w:t>
      </w:r>
      <w:proofErr w:type="spellEnd"/>
    </w:p>
    <w:p w:rsidR="003B1165" w:rsidRDefault="003B1165" w:rsidP="00C1395B">
      <w:pPr>
        <w:rPr>
          <w:rStyle w:val="apple-converted-space"/>
          <w:shd w:val="clear" w:color="auto" w:fill="FFFFFF"/>
          <w:lang w:val="fr-FR"/>
        </w:rPr>
      </w:pPr>
    </w:p>
    <w:p w:rsidR="00FF52A6" w:rsidRPr="00FF52A6" w:rsidRDefault="00FF52A6" w:rsidP="00C1395B">
      <w:pPr>
        <w:rPr>
          <w:rStyle w:val="apple-converted-space"/>
          <w:shd w:val="clear" w:color="auto" w:fill="FFFFFF"/>
          <w:lang w:val="fr-FR"/>
        </w:rPr>
      </w:pPr>
      <w:r w:rsidRPr="00FF52A6">
        <w:rPr>
          <w:rStyle w:val="apple-converted-space"/>
          <w:shd w:val="clear" w:color="auto" w:fill="FFFFFF"/>
          <w:lang w:val="fr-FR"/>
        </w:rPr>
        <w:t>Street, J</w:t>
      </w:r>
      <w:r w:rsidR="00841DF3">
        <w:rPr>
          <w:rStyle w:val="apple-converted-space"/>
          <w:shd w:val="clear" w:color="auto" w:fill="FFFFFF"/>
          <w:lang w:val="fr-FR"/>
        </w:rPr>
        <w:t>ohn</w:t>
      </w:r>
      <w:bookmarkStart w:id="0" w:name="_GoBack"/>
      <w:bookmarkEnd w:id="0"/>
      <w:r w:rsidRPr="00FF52A6">
        <w:rPr>
          <w:rStyle w:val="apple-converted-space"/>
          <w:shd w:val="clear" w:color="auto" w:fill="FFFFFF"/>
          <w:lang w:val="fr-FR"/>
        </w:rPr>
        <w:t xml:space="preserve"> (2004) ‘</w:t>
      </w:r>
      <w:r w:rsidRPr="00FF52A6">
        <w:rPr>
          <w:bCs/>
          <w:shd w:val="clear" w:color="auto" w:fill="FFFFFF"/>
        </w:rPr>
        <w:t xml:space="preserve">Celebrity Politicians: Popular Culture and Political Representation’, </w:t>
      </w:r>
      <w:r w:rsidRPr="00FF52A6">
        <w:rPr>
          <w:bCs/>
          <w:i/>
          <w:shd w:val="clear" w:color="auto" w:fill="FFFFFF"/>
        </w:rPr>
        <w:t xml:space="preserve">The British Journal of International Relations and Politics </w:t>
      </w:r>
      <w:r w:rsidRPr="00FF52A6">
        <w:rPr>
          <w:bCs/>
          <w:shd w:val="clear" w:color="auto" w:fill="FFFFFF"/>
        </w:rPr>
        <w:t>6(4): 435-52</w:t>
      </w:r>
    </w:p>
    <w:p w:rsidR="00006817" w:rsidRPr="00163474" w:rsidRDefault="00006817" w:rsidP="008F69C4">
      <w:pPr>
        <w:rPr>
          <w:rStyle w:val="apple-converted-space"/>
          <w:rFonts w:ascii="Arial" w:hAnsi="Arial" w:cs="Arial"/>
          <w:color w:val="222222"/>
          <w:shd w:val="clear" w:color="auto" w:fill="FFFFFF"/>
          <w:lang w:val="fr-FR"/>
        </w:rPr>
      </w:pPr>
    </w:p>
    <w:p w:rsidR="000E49C8" w:rsidRDefault="000E49C8" w:rsidP="008F69C4">
      <w:pPr>
        <w:rPr>
          <w:rStyle w:val="apple-converted-space"/>
          <w:color w:val="222222"/>
          <w:shd w:val="clear" w:color="auto" w:fill="FFFFFF"/>
        </w:rPr>
      </w:pPr>
    </w:p>
    <w:p w:rsidR="000E49C8" w:rsidRDefault="000E49C8" w:rsidP="008F69C4">
      <w:pPr>
        <w:rPr>
          <w:rStyle w:val="apple-converted-space"/>
          <w:color w:val="222222"/>
          <w:shd w:val="clear" w:color="auto" w:fill="FFFFFF"/>
        </w:rPr>
      </w:pPr>
    </w:p>
    <w:p w:rsidR="00006817" w:rsidRPr="00783FEF" w:rsidRDefault="00CB7EA4" w:rsidP="008F69C4">
      <w:r>
        <w:rPr>
          <w:rStyle w:val="apple-converted-space"/>
          <w:color w:val="222222"/>
          <w:shd w:val="clear" w:color="auto" w:fill="FFFFFF"/>
        </w:rPr>
        <w:t>Words: 7</w:t>
      </w:r>
      <w:r w:rsidR="00006817" w:rsidRPr="00783FEF">
        <w:rPr>
          <w:rStyle w:val="apple-converted-space"/>
          <w:color w:val="222222"/>
          <w:shd w:val="clear" w:color="auto" w:fill="FFFFFF"/>
        </w:rPr>
        <w:t>,</w:t>
      </w:r>
      <w:r w:rsidR="00394A59">
        <w:rPr>
          <w:rStyle w:val="apple-converted-space"/>
          <w:color w:val="222222"/>
          <w:shd w:val="clear" w:color="auto" w:fill="FFFFFF"/>
        </w:rPr>
        <w:t>5</w:t>
      </w:r>
      <w:r w:rsidR="000837D2">
        <w:rPr>
          <w:rStyle w:val="apple-converted-space"/>
          <w:color w:val="222222"/>
          <w:shd w:val="clear" w:color="auto" w:fill="FFFFFF"/>
        </w:rPr>
        <w:t>00</w:t>
      </w:r>
      <w:r w:rsidR="004C5250">
        <w:rPr>
          <w:rStyle w:val="apple-converted-space"/>
          <w:color w:val="222222"/>
          <w:shd w:val="clear" w:color="auto" w:fill="FFFFFF"/>
        </w:rPr>
        <w:t xml:space="preserve"> </w:t>
      </w:r>
    </w:p>
    <w:sectPr w:rsidR="00006817" w:rsidRPr="00783F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0B" w:rsidRDefault="00D9620B" w:rsidP="001340D8">
      <w:r>
        <w:separator/>
      </w:r>
    </w:p>
  </w:endnote>
  <w:endnote w:type="continuationSeparator" w:id="0">
    <w:p w:rsidR="00D9620B" w:rsidRDefault="00D9620B" w:rsidP="001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11612"/>
      <w:docPartObj>
        <w:docPartGallery w:val="Page Numbers (Bottom of Page)"/>
        <w:docPartUnique/>
      </w:docPartObj>
    </w:sdtPr>
    <w:sdtEndPr>
      <w:rPr>
        <w:noProof/>
      </w:rPr>
    </w:sdtEndPr>
    <w:sdtContent>
      <w:p w:rsidR="00570B25" w:rsidRDefault="00570B25">
        <w:pPr>
          <w:pStyle w:val="Footer"/>
        </w:pPr>
        <w:r>
          <w:fldChar w:fldCharType="begin"/>
        </w:r>
        <w:r>
          <w:instrText xml:space="preserve"> PAGE   \* MERGEFORMAT </w:instrText>
        </w:r>
        <w:r>
          <w:fldChar w:fldCharType="separate"/>
        </w:r>
        <w:r w:rsidR="00841DF3">
          <w:rPr>
            <w:noProof/>
          </w:rPr>
          <w:t>13</w:t>
        </w:r>
        <w:r>
          <w:rPr>
            <w:noProof/>
          </w:rPr>
          <w:fldChar w:fldCharType="end"/>
        </w:r>
      </w:p>
    </w:sdtContent>
  </w:sdt>
  <w:p w:rsidR="00570B25" w:rsidRDefault="0057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0B" w:rsidRDefault="00D9620B" w:rsidP="001340D8">
      <w:r>
        <w:separator/>
      </w:r>
    </w:p>
  </w:footnote>
  <w:footnote w:type="continuationSeparator" w:id="0">
    <w:p w:rsidR="00D9620B" w:rsidRDefault="00D9620B" w:rsidP="00134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3A4B"/>
    <w:multiLevelType w:val="hybridMultilevel"/>
    <w:tmpl w:val="1E70F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E07AE2"/>
    <w:multiLevelType w:val="hybridMultilevel"/>
    <w:tmpl w:val="DF6A84B0"/>
    <w:lvl w:ilvl="0" w:tplc="928C8E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F309D2"/>
    <w:multiLevelType w:val="hybridMultilevel"/>
    <w:tmpl w:val="2A349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AA64A5"/>
    <w:multiLevelType w:val="hybridMultilevel"/>
    <w:tmpl w:val="130E72E6"/>
    <w:lvl w:ilvl="0" w:tplc="C2BE95E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80E7B47"/>
    <w:multiLevelType w:val="hybridMultilevel"/>
    <w:tmpl w:val="3F3AE68A"/>
    <w:lvl w:ilvl="0" w:tplc="0809000F">
      <w:start w:val="1"/>
      <w:numFmt w:val="decimal"/>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F4"/>
    <w:rsid w:val="000017D3"/>
    <w:rsid w:val="00006817"/>
    <w:rsid w:val="00020A81"/>
    <w:rsid w:val="00044DD3"/>
    <w:rsid w:val="0004552C"/>
    <w:rsid w:val="0004743A"/>
    <w:rsid w:val="000837D2"/>
    <w:rsid w:val="000948F4"/>
    <w:rsid w:val="000A3FE4"/>
    <w:rsid w:val="000B3BE0"/>
    <w:rsid w:val="000D7B57"/>
    <w:rsid w:val="000E2A41"/>
    <w:rsid w:val="000E49C8"/>
    <w:rsid w:val="000F4A0D"/>
    <w:rsid w:val="000F7D64"/>
    <w:rsid w:val="00111EC0"/>
    <w:rsid w:val="00117C7B"/>
    <w:rsid w:val="00132441"/>
    <w:rsid w:val="001340D8"/>
    <w:rsid w:val="00136104"/>
    <w:rsid w:val="00142088"/>
    <w:rsid w:val="00147031"/>
    <w:rsid w:val="00154D44"/>
    <w:rsid w:val="00163474"/>
    <w:rsid w:val="001862A3"/>
    <w:rsid w:val="001C7F0D"/>
    <w:rsid w:val="001D2C82"/>
    <w:rsid w:val="001F68AE"/>
    <w:rsid w:val="00210EDE"/>
    <w:rsid w:val="00211553"/>
    <w:rsid w:val="00222719"/>
    <w:rsid w:val="00233139"/>
    <w:rsid w:val="002378DF"/>
    <w:rsid w:val="002427B0"/>
    <w:rsid w:val="00263144"/>
    <w:rsid w:val="00266DB9"/>
    <w:rsid w:val="00282273"/>
    <w:rsid w:val="00286261"/>
    <w:rsid w:val="00287C19"/>
    <w:rsid w:val="0029671E"/>
    <w:rsid w:val="002B3579"/>
    <w:rsid w:val="002D25B8"/>
    <w:rsid w:val="002D7364"/>
    <w:rsid w:val="002E16AA"/>
    <w:rsid w:val="002E211D"/>
    <w:rsid w:val="0030728E"/>
    <w:rsid w:val="0031142A"/>
    <w:rsid w:val="0031454F"/>
    <w:rsid w:val="00317FF6"/>
    <w:rsid w:val="0033373F"/>
    <w:rsid w:val="00333FD2"/>
    <w:rsid w:val="00340245"/>
    <w:rsid w:val="00344866"/>
    <w:rsid w:val="00351D70"/>
    <w:rsid w:val="003861A8"/>
    <w:rsid w:val="003918EA"/>
    <w:rsid w:val="00394A59"/>
    <w:rsid w:val="003B1165"/>
    <w:rsid w:val="003B6EAF"/>
    <w:rsid w:val="003E12C7"/>
    <w:rsid w:val="003F26CB"/>
    <w:rsid w:val="003F4D87"/>
    <w:rsid w:val="003F69E4"/>
    <w:rsid w:val="004218B0"/>
    <w:rsid w:val="0046200E"/>
    <w:rsid w:val="004640AF"/>
    <w:rsid w:val="00470F3D"/>
    <w:rsid w:val="004739EB"/>
    <w:rsid w:val="00483A52"/>
    <w:rsid w:val="004C5250"/>
    <w:rsid w:val="004D27E3"/>
    <w:rsid w:val="004D6494"/>
    <w:rsid w:val="004D78DD"/>
    <w:rsid w:val="004F2773"/>
    <w:rsid w:val="004F29C6"/>
    <w:rsid w:val="00506ED6"/>
    <w:rsid w:val="005219A2"/>
    <w:rsid w:val="00542439"/>
    <w:rsid w:val="0055091A"/>
    <w:rsid w:val="00567E13"/>
    <w:rsid w:val="00570B25"/>
    <w:rsid w:val="005766D7"/>
    <w:rsid w:val="00583D5A"/>
    <w:rsid w:val="005940E9"/>
    <w:rsid w:val="005A1348"/>
    <w:rsid w:val="005A3B6F"/>
    <w:rsid w:val="005A5D63"/>
    <w:rsid w:val="005C1160"/>
    <w:rsid w:val="005F46FC"/>
    <w:rsid w:val="00625FD3"/>
    <w:rsid w:val="0067109B"/>
    <w:rsid w:val="00674546"/>
    <w:rsid w:val="0067607F"/>
    <w:rsid w:val="00684B63"/>
    <w:rsid w:val="00691DE9"/>
    <w:rsid w:val="006A2A4F"/>
    <w:rsid w:val="006B0360"/>
    <w:rsid w:val="006C7C6B"/>
    <w:rsid w:val="007115A9"/>
    <w:rsid w:val="007150FB"/>
    <w:rsid w:val="007334B6"/>
    <w:rsid w:val="00742386"/>
    <w:rsid w:val="007522F1"/>
    <w:rsid w:val="00783FEF"/>
    <w:rsid w:val="007842A7"/>
    <w:rsid w:val="007868A0"/>
    <w:rsid w:val="00793F71"/>
    <w:rsid w:val="007B0C7B"/>
    <w:rsid w:val="007F4A83"/>
    <w:rsid w:val="00802A46"/>
    <w:rsid w:val="008347E6"/>
    <w:rsid w:val="00841DF3"/>
    <w:rsid w:val="00843269"/>
    <w:rsid w:val="00853A6A"/>
    <w:rsid w:val="00874CF9"/>
    <w:rsid w:val="00881A7D"/>
    <w:rsid w:val="008B7BC9"/>
    <w:rsid w:val="008C3E62"/>
    <w:rsid w:val="008D4E86"/>
    <w:rsid w:val="008E570F"/>
    <w:rsid w:val="008E7A38"/>
    <w:rsid w:val="008F69C4"/>
    <w:rsid w:val="00901D9D"/>
    <w:rsid w:val="0092207E"/>
    <w:rsid w:val="0095630D"/>
    <w:rsid w:val="009A5B23"/>
    <w:rsid w:val="009C71D4"/>
    <w:rsid w:val="00A171C9"/>
    <w:rsid w:val="00A178E2"/>
    <w:rsid w:val="00A20B7F"/>
    <w:rsid w:val="00A305C9"/>
    <w:rsid w:val="00A41C4C"/>
    <w:rsid w:val="00A447E4"/>
    <w:rsid w:val="00A56EA0"/>
    <w:rsid w:val="00A715E5"/>
    <w:rsid w:val="00A97949"/>
    <w:rsid w:val="00AA7A38"/>
    <w:rsid w:val="00AB62AD"/>
    <w:rsid w:val="00AB7B64"/>
    <w:rsid w:val="00AC282B"/>
    <w:rsid w:val="00AE4F17"/>
    <w:rsid w:val="00AE76A0"/>
    <w:rsid w:val="00B26740"/>
    <w:rsid w:val="00B7535F"/>
    <w:rsid w:val="00BA248A"/>
    <w:rsid w:val="00BA486D"/>
    <w:rsid w:val="00BC0A94"/>
    <w:rsid w:val="00BD3BAF"/>
    <w:rsid w:val="00BD599D"/>
    <w:rsid w:val="00BF370F"/>
    <w:rsid w:val="00C0742A"/>
    <w:rsid w:val="00C1100D"/>
    <w:rsid w:val="00C124CF"/>
    <w:rsid w:val="00C1395B"/>
    <w:rsid w:val="00C1766A"/>
    <w:rsid w:val="00C6016E"/>
    <w:rsid w:val="00C8239D"/>
    <w:rsid w:val="00CA72E2"/>
    <w:rsid w:val="00CB13FE"/>
    <w:rsid w:val="00CB7EA4"/>
    <w:rsid w:val="00CC3E48"/>
    <w:rsid w:val="00CD31BF"/>
    <w:rsid w:val="00CD561C"/>
    <w:rsid w:val="00CD79E9"/>
    <w:rsid w:val="00CF14E4"/>
    <w:rsid w:val="00D01A6D"/>
    <w:rsid w:val="00D25952"/>
    <w:rsid w:val="00D431EA"/>
    <w:rsid w:val="00D46B87"/>
    <w:rsid w:val="00D74CDB"/>
    <w:rsid w:val="00D76BFF"/>
    <w:rsid w:val="00D9620B"/>
    <w:rsid w:val="00DA7487"/>
    <w:rsid w:val="00DB37FA"/>
    <w:rsid w:val="00DD38F4"/>
    <w:rsid w:val="00DF1163"/>
    <w:rsid w:val="00DF39CA"/>
    <w:rsid w:val="00DF4A30"/>
    <w:rsid w:val="00DF5C0F"/>
    <w:rsid w:val="00E1018E"/>
    <w:rsid w:val="00E121C7"/>
    <w:rsid w:val="00E1406D"/>
    <w:rsid w:val="00E159B8"/>
    <w:rsid w:val="00E16A63"/>
    <w:rsid w:val="00E365BA"/>
    <w:rsid w:val="00E43F63"/>
    <w:rsid w:val="00E57A97"/>
    <w:rsid w:val="00E64D47"/>
    <w:rsid w:val="00E76700"/>
    <w:rsid w:val="00E83B77"/>
    <w:rsid w:val="00E90995"/>
    <w:rsid w:val="00EB533D"/>
    <w:rsid w:val="00ED70DF"/>
    <w:rsid w:val="00F23230"/>
    <w:rsid w:val="00F23605"/>
    <w:rsid w:val="00F2686A"/>
    <w:rsid w:val="00F36332"/>
    <w:rsid w:val="00F36C98"/>
    <w:rsid w:val="00F60C4E"/>
    <w:rsid w:val="00F65691"/>
    <w:rsid w:val="00F92A13"/>
    <w:rsid w:val="00FB2103"/>
    <w:rsid w:val="00FC6527"/>
    <w:rsid w:val="00FD1369"/>
    <w:rsid w:val="00FE6FE1"/>
    <w:rsid w:val="00FF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E2"/>
  </w:style>
  <w:style w:type="paragraph" w:styleId="Heading1">
    <w:name w:val="heading 1"/>
    <w:basedOn w:val="Normal"/>
    <w:link w:val="Heading1Char"/>
    <w:uiPriority w:val="9"/>
    <w:qFormat/>
    <w:rsid w:val="007B0C7B"/>
    <w:pPr>
      <w:spacing w:before="100" w:beforeAutospacing="1" w:after="100" w:afterAutospacing="1"/>
      <w:outlineLvl w:val="0"/>
    </w:pPr>
    <w:rPr>
      <w:rFonts w:eastAsia="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D27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72E2"/>
    <w:pPr>
      <w:widowControl w:val="0"/>
      <w:overflowPunct w:val="0"/>
      <w:autoSpaceDE w:val="0"/>
      <w:autoSpaceDN w:val="0"/>
      <w:adjustRightInd w:val="0"/>
    </w:pPr>
    <w:rPr>
      <w:rFonts w:eastAsia="Times New Roman"/>
      <w:kern w:val="28"/>
      <w:szCs w:val="20"/>
    </w:rPr>
  </w:style>
  <w:style w:type="character" w:customStyle="1" w:styleId="BodyTextChar">
    <w:name w:val="Body Text Char"/>
    <w:basedOn w:val="DefaultParagraphFont"/>
    <w:link w:val="BodyText"/>
    <w:rsid w:val="00CA72E2"/>
    <w:rPr>
      <w:rFonts w:ascii="Times New Roman" w:eastAsia="Times New Roman" w:hAnsi="Times New Roman" w:cs="Times New Roman"/>
      <w:kern w:val="28"/>
      <w:sz w:val="24"/>
      <w:szCs w:val="20"/>
    </w:rPr>
  </w:style>
  <w:style w:type="paragraph" w:styleId="ListParagraph">
    <w:name w:val="List Paragraph"/>
    <w:basedOn w:val="Normal"/>
    <w:uiPriority w:val="34"/>
    <w:qFormat/>
    <w:rsid w:val="00DD38F4"/>
    <w:pPr>
      <w:ind w:left="720"/>
      <w:contextualSpacing/>
    </w:pPr>
  </w:style>
  <w:style w:type="character" w:customStyle="1" w:styleId="apple-converted-space">
    <w:name w:val="apple-converted-space"/>
    <w:basedOn w:val="DefaultParagraphFont"/>
    <w:rsid w:val="00542439"/>
  </w:style>
  <w:style w:type="paragraph" w:styleId="BalloonText">
    <w:name w:val="Balloon Text"/>
    <w:basedOn w:val="Normal"/>
    <w:link w:val="BalloonTextChar"/>
    <w:uiPriority w:val="99"/>
    <w:semiHidden/>
    <w:unhideWhenUsed/>
    <w:rsid w:val="00CC3E48"/>
    <w:rPr>
      <w:rFonts w:ascii="Tahoma" w:hAnsi="Tahoma" w:cs="Tahoma"/>
      <w:sz w:val="16"/>
      <w:szCs w:val="16"/>
    </w:rPr>
  </w:style>
  <w:style w:type="character" w:customStyle="1" w:styleId="BalloonTextChar">
    <w:name w:val="Balloon Text Char"/>
    <w:basedOn w:val="DefaultParagraphFont"/>
    <w:link w:val="BalloonText"/>
    <w:uiPriority w:val="99"/>
    <w:semiHidden/>
    <w:rsid w:val="00CC3E48"/>
    <w:rPr>
      <w:rFonts w:ascii="Tahoma" w:hAnsi="Tahoma" w:cs="Tahoma"/>
      <w:sz w:val="16"/>
      <w:szCs w:val="16"/>
    </w:rPr>
  </w:style>
  <w:style w:type="paragraph" w:styleId="Header">
    <w:name w:val="header"/>
    <w:basedOn w:val="Normal"/>
    <w:link w:val="HeaderChar"/>
    <w:uiPriority w:val="99"/>
    <w:unhideWhenUsed/>
    <w:rsid w:val="001340D8"/>
    <w:pPr>
      <w:tabs>
        <w:tab w:val="center" w:pos="4513"/>
        <w:tab w:val="right" w:pos="9026"/>
      </w:tabs>
    </w:pPr>
  </w:style>
  <w:style w:type="character" w:customStyle="1" w:styleId="HeaderChar">
    <w:name w:val="Header Char"/>
    <w:basedOn w:val="DefaultParagraphFont"/>
    <w:link w:val="Header"/>
    <w:uiPriority w:val="99"/>
    <w:rsid w:val="001340D8"/>
  </w:style>
  <w:style w:type="paragraph" w:styleId="Footer">
    <w:name w:val="footer"/>
    <w:basedOn w:val="Normal"/>
    <w:link w:val="FooterChar"/>
    <w:uiPriority w:val="99"/>
    <w:unhideWhenUsed/>
    <w:rsid w:val="001340D8"/>
    <w:pPr>
      <w:tabs>
        <w:tab w:val="center" w:pos="4513"/>
        <w:tab w:val="right" w:pos="9026"/>
      </w:tabs>
    </w:pPr>
  </w:style>
  <w:style w:type="character" w:customStyle="1" w:styleId="FooterChar">
    <w:name w:val="Footer Char"/>
    <w:basedOn w:val="DefaultParagraphFont"/>
    <w:link w:val="Footer"/>
    <w:uiPriority w:val="99"/>
    <w:rsid w:val="001340D8"/>
  </w:style>
  <w:style w:type="character" w:styleId="CommentReference">
    <w:name w:val="annotation reference"/>
    <w:basedOn w:val="DefaultParagraphFont"/>
    <w:uiPriority w:val="99"/>
    <w:semiHidden/>
    <w:unhideWhenUsed/>
    <w:rsid w:val="00DA7487"/>
    <w:rPr>
      <w:sz w:val="16"/>
      <w:szCs w:val="16"/>
    </w:rPr>
  </w:style>
  <w:style w:type="paragraph" w:styleId="CommentText">
    <w:name w:val="annotation text"/>
    <w:basedOn w:val="Normal"/>
    <w:link w:val="CommentTextChar"/>
    <w:uiPriority w:val="99"/>
    <w:semiHidden/>
    <w:unhideWhenUsed/>
    <w:rsid w:val="00DA7487"/>
    <w:rPr>
      <w:sz w:val="20"/>
      <w:szCs w:val="20"/>
    </w:rPr>
  </w:style>
  <w:style w:type="character" w:customStyle="1" w:styleId="CommentTextChar">
    <w:name w:val="Comment Text Char"/>
    <w:basedOn w:val="DefaultParagraphFont"/>
    <w:link w:val="CommentText"/>
    <w:uiPriority w:val="99"/>
    <w:semiHidden/>
    <w:rsid w:val="00DA7487"/>
    <w:rPr>
      <w:sz w:val="20"/>
      <w:szCs w:val="20"/>
    </w:rPr>
  </w:style>
  <w:style w:type="paragraph" w:styleId="CommentSubject">
    <w:name w:val="annotation subject"/>
    <w:basedOn w:val="CommentText"/>
    <w:next w:val="CommentText"/>
    <w:link w:val="CommentSubjectChar"/>
    <w:uiPriority w:val="99"/>
    <w:semiHidden/>
    <w:unhideWhenUsed/>
    <w:rsid w:val="00DA7487"/>
    <w:rPr>
      <w:b/>
      <w:bCs/>
    </w:rPr>
  </w:style>
  <w:style w:type="character" w:customStyle="1" w:styleId="CommentSubjectChar">
    <w:name w:val="Comment Subject Char"/>
    <w:basedOn w:val="CommentTextChar"/>
    <w:link w:val="CommentSubject"/>
    <w:uiPriority w:val="99"/>
    <w:semiHidden/>
    <w:rsid w:val="00DA7487"/>
    <w:rPr>
      <w:b/>
      <w:bCs/>
      <w:sz w:val="20"/>
      <w:szCs w:val="20"/>
    </w:rPr>
  </w:style>
  <w:style w:type="paragraph" w:styleId="Revision">
    <w:name w:val="Revision"/>
    <w:hidden/>
    <w:uiPriority w:val="99"/>
    <w:semiHidden/>
    <w:rsid w:val="0029671E"/>
  </w:style>
  <w:style w:type="character" w:customStyle="1" w:styleId="apple-style-span">
    <w:name w:val="apple-style-span"/>
    <w:basedOn w:val="DefaultParagraphFont"/>
    <w:rsid w:val="00F23230"/>
  </w:style>
  <w:style w:type="character" w:customStyle="1" w:styleId="Heading1Char">
    <w:name w:val="Heading 1 Char"/>
    <w:basedOn w:val="DefaultParagraphFont"/>
    <w:link w:val="Heading1"/>
    <w:uiPriority w:val="9"/>
    <w:rsid w:val="007B0C7B"/>
    <w:rPr>
      <w:rFonts w:eastAsia="Times New Roman"/>
      <w:b/>
      <w:bCs/>
      <w:kern w:val="36"/>
      <w:sz w:val="48"/>
      <w:szCs w:val="48"/>
      <w:lang w:eastAsia="en-GB"/>
    </w:rPr>
  </w:style>
  <w:style w:type="character" w:styleId="Hyperlink">
    <w:name w:val="Hyperlink"/>
    <w:basedOn w:val="DefaultParagraphFont"/>
    <w:uiPriority w:val="99"/>
    <w:semiHidden/>
    <w:unhideWhenUsed/>
    <w:rsid w:val="007B0C7B"/>
    <w:rPr>
      <w:color w:val="0000FF"/>
      <w:u w:val="single"/>
    </w:rPr>
  </w:style>
  <w:style w:type="character" w:customStyle="1" w:styleId="Heading3Char">
    <w:name w:val="Heading 3 Char"/>
    <w:basedOn w:val="DefaultParagraphFont"/>
    <w:link w:val="Heading3"/>
    <w:uiPriority w:val="9"/>
    <w:semiHidden/>
    <w:rsid w:val="004D27E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E2"/>
  </w:style>
  <w:style w:type="paragraph" w:styleId="Heading1">
    <w:name w:val="heading 1"/>
    <w:basedOn w:val="Normal"/>
    <w:link w:val="Heading1Char"/>
    <w:uiPriority w:val="9"/>
    <w:qFormat/>
    <w:rsid w:val="007B0C7B"/>
    <w:pPr>
      <w:spacing w:before="100" w:beforeAutospacing="1" w:after="100" w:afterAutospacing="1"/>
      <w:outlineLvl w:val="0"/>
    </w:pPr>
    <w:rPr>
      <w:rFonts w:eastAsia="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D27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72E2"/>
    <w:pPr>
      <w:widowControl w:val="0"/>
      <w:overflowPunct w:val="0"/>
      <w:autoSpaceDE w:val="0"/>
      <w:autoSpaceDN w:val="0"/>
      <w:adjustRightInd w:val="0"/>
    </w:pPr>
    <w:rPr>
      <w:rFonts w:eastAsia="Times New Roman"/>
      <w:kern w:val="28"/>
      <w:szCs w:val="20"/>
    </w:rPr>
  </w:style>
  <w:style w:type="character" w:customStyle="1" w:styleId="BodyTextChar">
    <w:name w:val="Body Text Char"/>
    <w:basedOn w:val="DefaultParagraphFont"/>
    <w:link w:val="BodyText"/>
    <w:rsid w:val="00CA72E2"/>
    <w:rPr>
      <w:rFonts w:ascii="Times New Roman" w:eastAsia="Times New Roman" w:hAnsi="Times New Roman" w:cs="Times New Roman"/>
      <w:kern w:val="28"/>
      <w:sz w:val="24"/>
      <w:szCs w:val="20"/>
    </w:rPr>
  </w:style>
  <w:style w:type="paragraph" w:styleId="ListParagraph">
    <w:name w:val="List Paragraph"/>
    <w:basedOn w:val="Normal"/>
    <w:uiPriority w:val="34"/>
    <w:qFormat/>
    <w:rsid w:val="00DD38F4"/>
    <w:pPr>
      <w:ind w:left="720"/>
      <w:contextualSpacing/>
    </w:pPr>
  </w:style>
  <w:style w:type="character" w:customStyle="1" w:styleId="apple-converted-space">
    <w:name w:val="apple-converted-space"/>
    <w:basedOn w:val="DefaultParagraphFont"/>
    <w:rsid w:val="00542439"/>
  </w:style>
  <w:style w:type="paragraph" w:styleId="BalloonText">
    <w:name w:val="Balloon Text"/>
    <w:basedOn w:val="Normal"/>
    <w:link w:val="BalloonTextChar"/>
    <w:uiPriority w:val="99"/>
    <w:semiHidden/>
    <w:unhideWhenUsed/>
    <w:rsid w:val="00CC3E48"/>
    <w:rPr>
      <w:rFonts w:ascii="Tahoma" w:hAnsi="Tahoma" w:cs="Tahoma"/>
      <w:sz w:val="16"/>
      <w:szCs w:val="16"/>
    </w:rPr>
  </w:style>
  <w:style w:type="character" w:customStyle="1" w:styleId="BalloonTextChar">
    <w:name w:val="Balloon Text Char"/>
    <w:basedOn w:val="DefaultParagraphFont"/>
    <w:link w:val="BalloonText"/>
    <w:uiPriority w:val="99"/>
    <w:semiHidden/>
    <w:rsid w:val="00CC3E48"/>
    <w:rPr>
      <w:rFonts w:ascii="Tahoma" w:hAnsi="Tahoma" w:cs="Tahoma"/>
      <w:sz w:val="16"/>
      <w:szCs w:val="16"/>
    </w:rPr>
  </w:style>
  <w:style w:type="paragraph" w:styleId="Header">
    <w:name w:val="header"/>
    <w:basedOn w:val="Normal"/>
    <w:link w:val="HeaderChar"/>
    <w:uiPriority w:val="99"/>
    <w:unhideWhenUsed/>
    <w:rsid w:val="001340D8"/>
    <w:pPr>
      <w:tabs>
        <w:tab w:val="center" w:pos="4513"/>
        <w:tab w:val="right" w:pos="9026"/>
      </w:tabs>
    </w:pPr>
  </w:style>
  <w:style w:type="character" w:customStyle="1" w:styleId="HeaderChar">
    <w:name w:val="Header Char"/>
    <w:basedOn w:val="DefaultParagraphFont"/>
    <w:link w:val="Header"/>
    <w:uiPriority w:val="99"/>
    <w:rsid w:val="001340D8"/>
  </w:style>
  <w:style w:type="paragraph" w:styleId="Footer">
    <w:name w:val="footer"/>
    <w:basedOn w:val="Normal"/>
    <w:link w:val="FooterChar"/>
    <w:uiPriority w:val="99"/>
    <w:unhideWhenUsed/>
    <w:rsid w:val="001340D8"/>
    <w:pPr>
      <w:tabs>
        <w:tab w:val="center" w:pos="4513"/>
        <w:tab w:val="right" w:pos="9026"/>
      </w:tabs>
    </w:pPr>
  </w:style>
  <w:style w:type="character" w:customStyle="1" w:styleId="FooterChar">
    <w:name w:val="Footer Char"/>
    <w:basedOn w:val="DefaultParagraphFont"/>
    <w:link w:val="Footer"/>
    <w:uiPriority w:val="99"/>
    <w:rsid w:val="001340D8"/>
  </w:style>
  <w:style w:type="character" w:styleId="CommentReference">
    <w:name w:val="annotation reference"/>
    <w:basedOn w:val="DefaultParagraphFont"/>
    <w:uiPriority w:val="99"/>
    <w:semiHidden/>
    <w:unhideWhenUsed/>
    <w:rsid w:val="00DA7487"/>
    <w:rPr>
      <w:sz w:val="16"/>
      <w:szCs w:val="16"/>
    </w:rPr>
  </w:style>
  <w:style w:type="paragraph" w:styleId="CommentText">
    <w:name w:val="annotation text"/>
    <w:basedOn w:val="Normal"/>
    <w:link w:val="CommentTextChar"/>
    <w:uiPriority w:val="99"/>
    <w:semiHidden/>
    <w:unhideWhenUsed/>
    <w:rsid w:val="00DA7487"/>
    <w:rPr>
      <w:sz w:val="20"/>
      <w:szCs w:val="20"/>
    </w:rPr>
  </w:style>
  <w:style w:type="character" w:customStyle="1" w:styleId="CommentTextChar">
    <w:name w:val="Comment Text Char"/>
    <w:basedOn w:val="DefaultParagraphFont"/>
    <w:link w:val="CommentText"/>
    <w:uiPriority w:val="99"/>
    <w:semiHidden/>
    <w:rsid w:val="00DA7487"/>
    <w:rPr>
      <w:sz w:val="20"/>
      <w:szCs w:val="20"/>
    </w:rPr>
  </w:style>
  <w:style w:type="paragraph" w:styleId="CommentSubject">
    <w:name w:val="annotation subject"/>
    <w:basedOn w:val="CommentText"/>
    <w:next w:val="CommentText"/>
    <w:link w:val="CommentSubjectChar"/>
    <w:uiPriority w:val="99"/>
    <w:semiHidden/>
    <w:unhideWhenUsed/>
    <w:rsid w:val="00DA7487"/>
    <w:rPr>
      <w:b/>
      <w:bCs/>
    </w:rPr>
  </w:style>
  <w:style w:type="character" w:customStyle="1" w:styleId="CommentSubjectChar">
    <w:name w:val="Comment Subject Char"/>
    <w:basedOn w:val="CommentTextChar"/>
    <w:link w:val="CommentSubject"/>
    <w:uiPriority w:val="99"/>
    <w:semiHidden/>
    <w:rsid w:val="00DA7487"/>
    <w:rPr>
      <w:b/>
      <w:bCs/>
      <w:sz w:val="20"/>
      <w:szCs w:val="20"/>
    </w:rPr>
  </w:style>
  <w:style w:type="paragraph" w:styleId="Revision">
    <w:name w:val="Revision"/>
    <w:hidden/>
    <w:uiPriority w:val="99"/>
    <w:semiHidden/>
    <w:rsid w:val="0029671E"/>
  </w:style>
  <w:style w:type="character" w:customStyle="1" w:styleId="apple-style-span">
    <w:name w:val="apple-style-span"/>
    <w:basedOn w:val="DefaultParagraphFont"/>
    <w:rsid w:val="00F23230"/>
  </w:style>
  <w:style w:type="character" w:customStyle="1" w:styleId="Heading1Char">
    <w:name w:val="Heading 1 Char"/>
    <w:basedOn w:val="DefaultParagraphFont"/>
    <w:link w:val="Heading1"/>
    <w:uiPriority w:val="9"/>
    <w:rsid w:val="007B0C7B"/>
    <w:rPr>
      <w:rFonts w:eastAsia="Times New Roman"/>
      <w:b/>
      <w:bCs/>
      <w:kern w:val="36"/>
      <w:sz w:val="48"/>
      <w:szCs w:val="48"/>
      <w:lang w:eastAsia="en-GB"/>
    </w:rPr>
  </w:style>
  <w:style w:type="character" w:styleId="Hyperlink">
    <w:name w:val="Hyperlink"/>
    <w:basedOn w:val="DefaultParagraphFont"/>
    <w:uiPriority w:val="99"/>
    <w:semiHidden/>
    <w:unhideWhenUsed/>
    <w:rsid w:val="007B0C7B"/>
    <w:rPr>
      <w:color w:val="0000FF"/>
      <w:u w:val="single"/>
    </w:rPr>
  </w:style>
  <w:style w:type="character" w:customStyle="1" w:styleId="Heading3Char">
    <w:name w:val="Heading 3 Char"/>
    <w:basedOn w:val="DefaultParagraphFont"/>
    <w:link w:val="Heading3"/>
    <w:uiPriority w:val="9"/>
    <w:semiHidden/>
    <w:rsid w:val="004D27E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0400">
      <w:bodyDiv w:val="1"/>
      <w:marLeft w:val="0"/>
      <w:marRight w:val="0"/>
      <w:marTop w:val="0"/>
      <w:marBottom w:val="0"/>
      <w:divBdr>
        <w:top w:val="none" w:sz="0" w:space="0" w:color="auto"/>
        <w:left w:val="none" w:sz="0" w:space="0" w:color="auto"/>
        <w:bottom w:val="none" w:sz="0" w:space="0" w:color="auto"/>
        <w:right w:val="none" w:sz="0" w:space="0" w:color="auto"/>
      </w:divBdr>
    </w:div>
    <w:div w:id="1383749369">
      <w:bodyDiv w:val="1"/>
      <w:marLeft w:val="0"/>
      <w:marRight w:val="0"/>
      <w:marTop w:val="0"/>
      <w:marBottom w:val="0"/>
      <w:divBdr>
        <w:top w:val="none" w:sz="0" w:space="0" w:color="auto"/>
        <w:left w:val="none" w:sz="0" w:space="0" w:color="auto"/>
        <w:bottom w:val="none" w:sz="0" w:space="0" w:color="auto"/>
        <w:right w:val="none" w:sz="0" w:space="0" w:color="auto"/>
      </w:divBdr>
    </w:div>
    <w:div w:id="17306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ashingtonpost.com/blogs/on-faith/post/cornel-west-keeps-the-faith-for-occupy-wall-street/2011/11/10/gIQAZxhk8M_bl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BFF6-EA0D-4A89-A5AB-3EC19D6E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7331</Words>
  <Characters>41792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cp:lastPrinted>2012-08-21T14:55:00Z</cp:lastPrinted>
  <dcterms:created xsi:type="dcterms:W3CDTF">2012-08-28T14:44:00Z</dcterms:created>
  <dcterms:modified xsi:type="dcterms:W3CDTF">2012-08-28T14:44:00Z</dcterms:modified>
</cp:coreProperties>
</file>